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96B" w:rsidRDefault="00351CA9" w:rsidP="00C7296B">
      <w:p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43.25pt;height:50.25pt" adj="2158" fillcolor="#00b0f0" strokecolor="yellow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PRÁCTICA 5"/>
          </v:shape>
        </w:pict>
      </w:r>
    </w:p>
    <w:p w:rsidR="00C7296B" w:rsidRDefault="00C7296B" w:rsidP="00C7296B">
      <w:pPr>
        <w:jc w:val="both"/>
        <w:rPr>
          <w:rFonts w:ascii="Comic Sans MS" w:hAnsi="Comic Sans MS"/>
          <w:color w:val="002060"/>
        </w:rPr>
      </w:pPr>
    </w:p>
    <w:p w:rsidR="00C7296B" w:rsidRDefault="00C7296B" w:rsidP="00C7296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color w:val="002060"/>
          <w:sz w:val="24"/>
          <w:szCs w:val="24"/>
        </w:rPr>
      </w:pPr>
      <w:r w:rsidRPr="00722EC1">
        <w:rPr>
          <w:rFonts w:ascii="Comic Sans MS" w:hAnsi="Comic Sans MS"/>
          <w:b/>
          <w:color w:val="FF0000"/>
          <w:sz w:val="24"/>
          <w:szCs w:val="24"/>
          <w:u w:val="single"/>
        </w:rPr>
        <w:t>TÍTULO DE LA PROPUESTA</w:t>
      </w:r>
      <w:r>
        <w:rPr>
          <w:rFonts w:ascii="Comic Sans MS" w:hAnsi="Comic Sans MS"/>
          <w:color w:val="002060"/>
          <w:sz w:val="24"/>
          <w:szCs w:val="24"/>
        </w:rPr>
        <w:t xml:space="preserve">: </w:t>
      </w:r>
      <w:r w:rsidR="000328AC">
        <w:rPr>
          <w:rFonts w:ascii="Comic Sans MS" w:hAnsi="Comic Sans MS"/>
          <w:color w:val="002060"/>
          <w:sz w:val="24"/>
          <w:szCs w:val="24"/>
        </w:rPr>
        <w:t xml:space="preserve">TALLER DE MATEMÁTICAS </w:t>
      </w:r>
      <w:r>
        <w:rPr>
          <w:rFonts w:ascii="Comic Sans MS" w:hAnsi="Comic Sans MS"/>
          <w:color w:val="002060"/>
          <w:sz w:val="24"/>
          <w:szCs w:val="24"/>
        </w:rPr>
        <w:t>“TRUCOS EN LOS REFLEJOS”.</w:t>
      </w:r>
    </w:p>
    <w:p w:rsidR="00C7296B" w:rsidRDefault="00351CA9" w:rsidP="00C7296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6007735</wp:posOffset>
            </wp:positionH>
            <wp:positionV relativeFrom="margin">
              <wp:posOffset>1231265</wp:posOffset>
            </wp:positionV>
            <wp:extent cx="2438400" cy="1828800"/>
            <wp:effectExtent l="19050" t="0" r="0" b="0"/>
            <wp:wrapSquare wrapText="bothSides"/>
            <wp:docPr id="2" name="Imagen 2" descr="espejos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pejos 0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96B" w:rsidRPr="00722EC1">
        <w:rPr>
          <w:rFonts w:ascii="Comic Sans MS" w:hAnsi="Comic Sans MS"/>
          <w:b/>
          <w:color w:val="FF0000"/>
          <w:sz w:val="24"/>
          <w:szCs w:val="24"/>
          <w:u w:val="single"/>
        </w:rPr>
        <w:t>AUTOR</w:t>
      </w:r>
      <w:r w:rsidR="00C7296B">
        <w:rPr>
          <w:rFonts w:ascii="Comic Sans MS" w:hAnsi="Comic Sans MS"/>
          <w:color w:val="002060"/>
          <w:sz w:val="24"/>
          <w:szCs w:val="24"/>
        </w:rPr>
        <w:t>: MARÍADEL MAR HERNÁNDEZ TESORERO.</w:t>
      </w:r>
    </w:p>
    <w:p w:rsidR="00C7296B" w:rsidRDefault="00C7296B" w:rsidP="00C7296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color w:val="002060"/>
          <w:sz w:val="24"/>
          <w:szCs w:val="24"/>
        </w:rPr>
      </w:pPr>
      <w:r w:rsidRPr="00722EC1">
        <w:rPr>
          <w:rFonts w:ascii="Comic Sans MS" w:hAnsi="Comic Sans MS"/>
          <w:b/>
          <w:color w:val="002060"/>
          <w:sz w:val="24"/>
          <w:szCs w:val="24"/>
          <w:u w:val="single"/>
        </w:rPr>
        <w:t>3º CICLO DE EDUCACIÓN PRIMARIA</w:t>
      </w:r>
      <w:r>
        <w:rPr>
          <w:rFonts w:ascii="Comic Sans MS" w:hAnsi="Comic Sans MS"/>
          <w:color w:val="002060"/>
          <w:sz w:val="24"/>
          <w:szCs w:val="24"/>
        </w:rPr>
        <w:t>.</w:t>
      </w:r>
    </w:p>
    <w:p w:rsidR="00C7296B" w:rsidRDefault="00C7296B" w:rsidP="00C7296B">
      <w:pPr>
        <w:pStyle w:val="Prrafodelista"/>
        <w:numPr>
          <w:ilvl w:val="0"/>
          <w:numId w:val="5"/>
        </w:numPr>
        <w:jc w:val="both"/>
        <w:rPr>
          <w:rFonts w:ascii="Comic Sans MS" w:hAnsi="Comic Sans MS"/>
          <w:color w:val="002060"/>
          <w:sz w:val="24"/>
          <w:szCs w:val="24"/>
        </w:rPr>
      </w:pPr>
      <w:r w:rsidRPr="00722EC1">
        <w:rPr>
          <w:rFonts w:ascii="Comic Sans MS" w:hAnsi="Comic Sans MS"/>
          <w:b/>
          <w:color w:val="FF0000"/>
          <w:sz w:val="24"/>
          <w:szCs w:val="24"/>
          <w:u w:val="single"/>
        </w:rPr>
        <w:t>ÁREAS</w:t>
      </w:r>
      <w:r>
        <w:rPr>
          <w:rFonts w:ascii="Comic Sans MS" w:hAnsi="Comic Sans MS"/>
          <w:color w:val="002060"/>
          <w:sz w:val="24"/>
          <w:szCs w:val="24"/>
        </w:rPr>
        <w:t xml:space="preserve">: </w:t>
      </w:r>
    </w:p>
    <w:p w:rsidR="00C7296B" w:rsidRPr="00722EC1" w:rsidRDefault="00C7296B" w:rsidP="00C7296B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MATEMÁTICAS.</w:t>
      </w:r>
    </w:p>
    <w:p w:rsidR="00C7296B" w:rsidRDefault="00C7296B" w:rsidP="00C7296B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LENGUA CASTELLANA Y LITERATURA.</w:t>
      </w:r>
    </w:p>
    <w:p w:rsidR="00C7296B" w:rsidRDefault="00C7296B" w:rsidP="00C7296B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CONOCIMIENTO DEL MEDIO NATURAL, SOCIAL Y CULTURAL.</w:t>
      </w:r>
    </w:p>
    <w:p w:rsidR="000328AC" w:rsidRDefault="000328AC" w:rsidP="00C7296B">
      <w:pPr>
        <w:pStyle w:val="Prrafodelista"/>
        <w:numPr>
          <w:ilvl w:val="0"/>
          <w:numId w:val="6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EDUCACIÓN ARTÍSTICA.</w:t>
      </w:r>
    </w:p>
    <w:p w:rsidR="000328AC" w:rsidRDefault="000328AC" w:rsidP="000328AC">
      <w:pPr>
        <w:pStyle w:val="Prrafodelista"/>
        <w:ind w:left="1440"/>
        <w:jc w:val="both"/>
        <w:rPr>
          <w:rFonts w:ascii="Comic Sans MS" w:hAnsi="Comic Sans MS"/>
          <w:color w:val="002060"/>
          <w:sz w:val="24"/>
          <w:szCs w:val="24"/>
        </w:rPr>
      </w:pPr>
    </w:p>
    <w:p w:rsidR="00C7296B" w:rsidRPr="00495341" w:rsidRDefault="00C7296B" w:rsidP="00C7296B">
      <w:pPr>
        <w:pStyle w:val="Prrafodelista"/>
        <w:numPr>
          <w:ilvl w:val="0"/>
          <w:numId w:val="7"/>
        </w:numPr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495341">
        <w:rPr>
          <w:rFonts w:ascii="Comic Sans MS" w:hAnsi="Comic Sans MS"/>
          <w:b/>
          <w:color w:val="FF0000"/>
          <w:sz w:val="24"/>
          <w:szCs w:val="24"/>
          <w:u w:val="single"/>
        </w:rPr>
        <w:t>TIEMPO DE REALIZACIÓN.</w:t>
      </w:r>
    </w:p>
    <w:p w:rsidR="00C7296B" w:rsidRDefault="003A1AC4" w:rsidP="00117D7C">
      <w:p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E</w:t>
      </w:r>
      <w:r w:rsidR="00C7296B" w:rsidRPr="00C42C4F">
        <w:rPr>
          <w:rFonts w:ascii="Comic Sans MS" w:hAnsi="Comic Sans MS"/>
          <w:color w:val="002060"/>
        </w:rPr>
        <w:t xml:space="preserve">l conjunto de actividades que se detallan a continuación, constituyen el eje en torno al cual se estructura el trabajo en </w:t>
      </w:r>
      <w:r>
        <w:rPr>
          <w:rFonts w:ascii="Comic Sans MS" w:hAnsi="Comic Sans MS"/>
          <w:color w:val="002060"/>
        </w:rPr>
        <w:t>una jornada de encuentro de las localidades de un</w:t>
      </w:r>
      <w:r w:rsidR="00C7296B" w:rsidRPr="00C42C4F">
        <w:rPr>
          <w:rFonts w:ascii="Comic Sans MS" w:hAnsi="Comic Sans MS"/>
          <w:color w:val="002060"/>
        </w:rPr>
        <w:t xml:space="preserve"> CR</w:t>
      </w:r>
      <w:r>
        <w:rPr>
          <w:rFonts w:ascii="Comic Sans MS" w:hAnsi="Comic Sans MS"/>
          <w:color w:val="002060"/>
        </w:rPr>
        <w:t>A</w:t>
      </w:r>
      <w:r w:rsidR="00C7296B" w:rsidRPr="00C42C4F">
        <w:rPr>
          <w:rFonts w:ascii="Comic Sans MS" w:hAnsi="Comic Sans MS"/>
          <w:color w:val="002060"/>
        </w:rPr>
        <w:t>.</w:t>
      </w:r>
      <w:r>
        <w:rPr>
          <w:rFonts w:ascii="Comic Sans MS" w:hAnsi="Comic Sans MS"/>
          <w:color w:val="002060"/>
        </w:rPr>
        <w:t xml:space="preserve"> En este encuentro nos hemos centrado en las áreas Instrumentales. Durante la primera parte de la mañana, unas tres horas, los alumnos estuvieron divididos a la mitad; un grupo hizo el taller de matemáticas y el otro el taller de Animación a la </w:t>
      </w:r>
      <w:r w:rsidR="00EA5F8C">
        <w:rPr>
          <w:rFonts w:ascii="Comic Sans MS" w:hAnsi="Comic Sans MS"/>
          <w:color w:val="002060"/>
        </w:rPr>
        <w:t>L</w:t>
      </w:r>
      <w:r>
        <w:rPr>
          <w:rFonts w:ascii="Comic Sans MS" w:hAnsi="Comic Sans MS"/>
          <w:color w:val="002060"/>
        </w:rPr>
        <w:t>ectura, y después cambiaron. El resto de la mañana lo destinamos a</w:t>
      </w:r>
      <w:r w:rsidR="004C599A">
        <w:rPr>
          <w:rFonts w:ascii="Comic Sans MS" w:hAnsi="Comic Sans MS"/>
          <w:color w:val="002060"/>
        </w:rPr>
        <w:t xml:space="preserve"> compartir el almuerzo preparado por el AMPA de la localidad donde se celebró el encuentro y a disfrutar con la actuación de un Cuentacuentos.</w:t>
      </w:r>
    </w:p>
    <w:p w:rsidR="00543925" w:rsidRPr="00C42C4F" w:rsidRDefault="00543925" w:rsidP="00117D7C">
      <w:pPr>
        <w:jc w:val="both"/>
        <w:rPr>
          <w:rFonts w:ascii="Comic Sans MS" w:hAnsi="Comic Sans MS"/>
          <w:color w:val="002060"/>
        </w:rPr>
      </w:pPr>
    </w:p>
    <w:p w:rsidR="00C7296B" w:rsidRDefault="00C7296B" w:rsidP="00117D7C">
      <w:pPr>
        <w:jc w:val="both"/>
        <w:rPr>
          <w:rFonts w:ascii="Comic Sans MS" w:hAnsi="Comic Sans MS"/>
          <w:color w:val="002060"/>
        </w:rPr>
      </w:pPr>
      <w:r w:rsidRPr="00C42C4F">
        <w:rPr>
          <w:rFonts w:ascii="Comic Sans MS" w:hAnsi="Comic Sans MS"/>
          <w:color w:val="002060"/>
        </w:rPr>
        <w:t xml:space="preserve">La propuesta </w:t>
      </w:r>
      <w:r w:rsidR="00663C8A">
        <w:rPr>
          <w:rFonts w:ascii="Comic Sans MS" w:hAnsi="Comic Sans MS"/>
          <w:color w:val="002060"/>
        </w:rPr>
        <w:t xml:space="preserve"> que voy a explicar es un taller de matemáticas que hemos llamado </w:t>
      </w:r>
      <w:r w:rsidR="00663C8A" w:rsidRPr="00663C8A">
        <w:rPr>
          <w:rFonts w:ascii="Comic Sans MS" w:hAnsi="Comic Sans MS"/>
          <w:b/>
          <w:color w:val="002060"/>
        </w:rPr>
        <w:t>“Trucos en los reflejos”</w:t>
      </w:r>
      <w:r w:rsidR="00663C8A">
        <w:rPr>
          <w:rFonts w:ascii="Comic Sans MS" w:hAnsi="Comic Sans MS"/>
          <w:color w:val="002060"/>
        </w:rPr>
        <w:t xml:space="preserve"> y </w:t>
      </w:r>
      <w:r w:rsidRPr="00C42C4F">
        <w:rPr>
          <w:rFonts w:ascii="Comic Sans MS" w:hAnsi="Comic Sans MS"/>
          <w:color w:val="002060"/>
        </w:rPr>
        <w:t xml:space="preserve">es para </w:t>
      </w:r>
      <w:r w:rsidR="00543925">
        <w:rPr>
          <w:rFonts w:ascii="Comic Sans MS" w:hAnsi="Comic Sans MS"/>
          <w:color w:val="002060"/>
        </w:rPr>
        <w:t>2</w:t>
      </w:r>
      <w:r w:rsidRPr="00C42C4F">
        <w:rPr>
          <w:rFonts w:ascii="Comic Sans MS" w:hAnsi="Comic Sans MS"/>
          <w:color w:val="002060"/>
        </w:rPr>
        <w:t xml:space="preserve">0 alumnos del Tercer Ciclo de Educación Primaria. Todos ellos </w:t>
      </w:r>
      <w:r w:rsidR="003A1AC4">
        <w:rPr>
          <w:rFonts w:ascii="Comic Sans MS" w:hAnsi="Comic Sans MS"/>
          <w:color w:val="002060"/>
        </w:rPr>
        <w:t xml:space="preserve">pertenecen al CRA Navas del Alberche pero </w:t>
      </w:r>
      <w:r w:rsidRPr="00C42C4F">
        <w:rPr>
          <w:rFonts w:ascii="Comic Sans MS" w:hAnsi="Comic Sans MS"/>
          <w:color w:val="002060"/>
        </w:rPr>
        <w:t xml:space="preserve">proceden de diferentes </w:t>
      </w:r>
      <w:r>
        <w:rPr>
          <w:rFonts w:ascii="Comic Sans MS" w:hAnsi="Comic Sans MS"/>
          <w:color w:val="002060"/>
        </w:rPr>
        <w:t>localidades</w:t>
      </w:r>
      <w:r w:rsidRPr="00C42C4F">
        <w:rPr>
          <w:rFonts w:ascii="Comic Sans MS" w:hAnsi="Comic Sans MS"/>
          <w:color w:val="002060"/>
        </w:rPr>
        <w:t>.</w:t>
      </w:r>
    </w:p>
    <w:p w:rsidR="00543925" w:rsidRDefault="00543925" w:rsidP="00C7296B">
      <w:pPr>
        <w:jc w:val="both"/>
        <w:rPr>
          <w:rFonts w:ascii="Comic Sans MS" w:hAnsi="Comic Sans MS"/>
          <w:color w:val="002060"/>
        </w:rPr>
      </w:pPr>
    </w:p>
    <w:p w:rsidR="00543925" w:rsidRDefault="00543925" w:rsidP="00C7296B">
      <w:pPr>
        <w:jc w:val="both"/>
        <w:rPr>
          <w:rFonts w:ascii="Comic Sans MS" w:hAnsi="Comic Sans MS"/>
          <w:color w:val="002060"/>
        </w:rPr>
      </w:pPr>
    </w:p>
    <w:p w:rsidR="00543925" w:rsidRDefault="00543925" w:rsidP="00C7296B">
      <w:pPr>
        <w:jc w:val="both"/>
        <w:rPr>
          <w:rFonts w:ascii="Comic Sans MS" w:hAnsi="Comic Sans MS"/>
          <w:color w:val="002060"/>
        </w:rPr>
      </w:pPr>
    </w:p>
    <w:p w:rsidR="00543925" w:rsidRDefault="00543925" w:rsidP="00543925">
      <w:pPr>
        <w:pStyle w:val="Prrafodelista"/>
        <w:numPr>
          <w:ilvl w:val="0"/>
          <w:numId w:val="7"/>
        </w:numPr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DESTREZAS</w:t>
      </w:r>
      <w:r w:rsidRPr="00495341">
        <w:rPr>
          <w:rFonts w:ascii="Comic Sans MS" w:hAnsi="Comic Sans MS"/>
          <w:b/>
          <w:color w:val="FF0000"/>
          <w:sz w:val="24"/>
          <w:szCs w:val="24"/>
          <w:u w:val="single"/>
        </w:rPr>
        <w:t>.</w:t>
      </w:r>
    </w:p>
    <w:p w:rsidR="00543925" w:rsidRDefault="00543925" w:rsidP="00543925">
      <w:pPr>
        <w:pStyle w:val="Prrafodelista"/>
        <w:ind w:left="0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Con esta jornada queremos desarrollar destrezas relacionadas con:</w:t>
      </w:r>
    </w:p>
    <w:p w:rsidR="00543925" w:rsidRDefault="00543925" w:rsidP="00543925">
      <w:pPr>
        <w:pStyle w:val="Prrafodelista"/>
        <w:numPr>
          <w:ilvl w:val="0"/>
          <w:numId w:val="9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Las Áreas Instrumentales: Leer, escribir, comprender, deducir, relacionar, etc.</w:t>
      </w:r>
    </w:p>
    <w:p w:rsidR="00543925" w:rsidRDefault="00543925" w:rsidP="00543925">
      <w:pPr>
        <w:pStyle w:val="Prrafodelista"/>
        <w:numPr>
          <w:ilvl w:val="0"/>
          <w:numId w:val="9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El manejo de las Tic.</w:t>
      </w:r>
    </w:p>
    <w:p w:rsidR="00543925" w:rsidRDefault="00543925" w:rsidP="00543925">
      <w:pPr>
        <w:pStyle w:val="Prrafodelista"/>
        <w:numPr>
          <w:ilvl w:val="0"/>
          <w:numId w:val="9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El desarrollo de técnicas de búsqueda de información.</w:t>
      </w:r>
    </w:p>
    <w:p w:rsidR="00543925" w:rsidRDefault="00543925" w:rsidP="00543925">
      <w:pPr>
        <w:pStyle w:val="Prrafodelista"/>
        <w:numPr>
          <w:ilvl w:val="0"/>
          <w:numId w:val="9"/>
        </w:numPr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La observación, la relación, expresión y representación de ideas, búsqueda dialogada de soluciones, etc.</w:t>
      </w:r>
    </w:p>
    <w:p w:rsidR="00543925" w:rsidRPr="00C42C4F" w:rsidRDefault="00543925" w:rsidP="00C7296B">
      <w:pPr>
        <w:jc w:val="both"/>
        <w:rPr>
          <w:rFonts w:ascii="Comic Sans MS" w:hAnsi="Comic Sans MS"/>
          <w:color w:val="002060"/>
        </w:rPr>
      </w:pPr>
    </w:p>
    <w:p w:rsidR="00C7296B" w:rsidRDefault="00C7296B" w:rsidP="00C7296B">
      <w:pPr>
        <w:pStyle w:val="Prrafodelista"/>
        <w:numPr>
          <w:ilvl w:val="0"/>
          <w:numId w:val="7"/>
        </w:numPr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495341">
        <w:rPr>
          <w:rFonts w:ascii="Comic Sans MS" w:hAnsi="Comic Sans MS"/>
          <w:b/>
          <w:color w:val="FF0000"/>
          <w:sz w:val="24"/>
          <w:szCs w:val="24"/>
          <w:u w:val="single"/>
        </w:rPr>
        <w:t>CONTENIDOS.</w:t>
      </w:r>
    </w:p>
    <w:p w:rsidR="003A1AC4" w:rsidRPr="003A1AC4" w:rsidRDefault="00351CA9" w:rsidP="003A1AC4">
      <w:pPr>
        <w:jc w:val="both"/>
        <w:rPr>
          <w:rFonts w:ascii="Comic Sans MS" w:hAnsi="Comic Sans MS"/>
          <w:color w:val="00206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6452870</wp:posOffset>
            </wp:positionH>
            <wp:positionV relativeFrom="margin">
              <wp:posOffset>2231390</wp:posOffset>
            </wp:positionV>
            <wp:extent cx="2438400" cy="1828800"/>
            <wp:effectExtent l="19050" t="0" r="0" b="0"/>
            <wp:wrapSquare wrapText="bothSides"/>
            <wp:docPr id="5" name="Imagen 5" descr="espejos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pejos 0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AC4" w:rsidRPr="003A1AC4">
        <w:rPr>
          <w:rFonts w:ascii="Comic Sans MS" w:hAnsi="Comic Sans MS"/>
          <w:color w:val="002060"/>
        </w:rPr>
        <w:t>Incorporar competencias básicas al currículo permite poner el acento en aquellos aprendizajes que se consideran imprescindibles desde un planteamiento integrador y orientado a la aplicación de los saberes adquiridos.</w:t>
      </w:r>
      <w:r w:rsidR="000328AC">
        <w:rPr>
          <w:rFonts w:ascii="Comic Sans MS" w:hAnsi="Comic Sans MS"/>
          <w:color w:val="002060"/>
        </w:rPr>
        <w:t xml:space="preserve"> Tomando como base lo anterior para diseñar las actividades del encuentro de CRA del segundo Trimestre hemos querido centrarnos en las Áreas Instrumentales, porque creemos que los</w:t>
      </w:r>
      <w:r w:rsidR="003A1AC4" w:rsidRPr="003A1AC4">
        <w:rPr>
          <w:rFonts w:ascii="Comic Sans MS" w:hAnsi="Comic Sans MS"/>
          <w:color w:val="002060"/>
        </w:rPr>
        <w:t xml:space="preserve"> contenid</w:t>
      </w:r>
      <w:r w:rsidR="000328AC">
        <w:rPr>
          <w:rFonts w:ascii="Comic Sans MS" w:hAnsi="Comic Sans MS"/>
          <w:color w:val="002060"/>
        </w:rPr>
        <w:t xml:space="preserve">os de </w:t>
      </w:r>
      <w:r w:rsidR="003A1AC4" w:rsidRPr="003A1AC4">
        <w:rPr>
          <w:rFonts w:ascii="Comic Sans MS" w:hAnsi="Comic Sans MS"/>
          <w:color w:val="002060"/>
        </w:rPr>
        <w:t>matemáticas y lengua castellana, deben ocupar un lugar clave en el proceso educativo. Estos contenidos permiten el desarrollo de capacidades útiles en todas las áreas del currículo, y sobre todo nos ayudan a adquirir competencias para:</w:t>
      </w:r>
    </w:p>
    <w:p w:rsidR="003A1AC4" w:rsidRPr="003A1AC4" w:rsidRDefault="003A1AC4" w:rsidP="003A1AC4">
      <w:pPr>
        <w:numPr>
          <w:ilvl w:val="0"/>
          <w:numId w:val="11"/>
        </w:numPr>
        <w:jc w:val="both"/>
        <w:rPr>
          <w:rFonts w:ascii="Comic Sans MS" w:hAnsi="Comic Sans MS"/>
          <w:color w:val="002060"/>
        </w:rPr>
      </w:pPr>
      <w:r w:rsidRPr="003A1AC4">
        <w:rPr>
          <w:rFonts w:ascii="Comic Sans MS" w:hAnsi="Comic Sans MS"/>
          <w:color w:val="002060"/>
        </w:rPr>
        <w:t>Actuar de manera autónoma y reflexiva.</w:t>
      </w:r>
    </w:p>
    <w:p w:rsidR="003A1AC4" w:rsidRPr="003A1AC4" w:rsidRDefault="003A1AC4" w:rsidP="003A1AC4">
      <w:pPr>
        <w:numPr>
          <w:ilvl w:val="0"/>
          <w:numId w:val="11"/>
        </w:numPr>
        <w:jc w:val="both"/>
        <w:rPr>
          <w:rFonts w:ascii="Comic Sans MS" w:hAnsi="Comic Sans MS"/>
          <w:color w:val="002060"/>
        </w:rPr>
      </w:pPr>
      <w:r w:rsidRPr="003A1AC4">
        <w:rPr>
          <w:rFonts w:ascii="Comic Sans MS" w:hAnsi="Comic Sans MS"/>
          <w:color w:val="002060"/>
        </w:rPr>
        <w:t>Vincularse y funcionar en grupos sociales heterogéneos.</w:t>
      </w:r>
    </w:p>
    <w:p w:rsidR="003A1AC4" w:rsidRPr="003A1AC4" w:rsidRDefault="003A1AC4" w:rsidP="003A1AC4">
      <w:pPr>
        <w:numPr>
          <w:ilvl w:val="0"/>
          <w:numId w:val="11"/>
        </w:numPr>
        <w:jc w:val="both"/>
        <w:rPr>
          <w:rFonts w:ascii="Comic Sans MS" w:hAnsi="Comic Sans MS"/>
          <w:color w:val="002060"/>
        </w:rPr>
      </w:pPr>
      <w:r w:rsidRPr="003A1AC4">
        <w:rPr>
          <w:rFonts w:ascii="Comic Sans MS" w:hAnsi="Comic Sans MS"/>
          <w:color w:val="002060"/>
        </w:rPr>
        <w:t>Usar herramientas de forma interactiva.</w:t>
      </w:r>
    </w:p>
    <w:p w:rsidR="003A1AC4" w:rsidRPr="003A1AC4" w:rsidRDefault="003A1AC4" w:rsidP="003A1AC4">
      <w:pPr>
        <w:jc w:val="both"/>
        <w:rPr>
          <w:rFonts w:ascii="Comic Sans MS" w:hAnsi="Comic Sans MS"/>
          <w:color w:val="002060"/>
        </w:rPr>
      </w:pPr>
    </w:p>
    <w:p w:rsidR="00C7296B" w:rsidRDefault="00C7296B" w:rsidP="000328AC">
      <w:pPr>
        <w:jc w:val="both"/>
        <w:rPr>
          <w:rFonts w:ascii="Comic Sans MS" w:hAnsi="Comic Sans MS" w:cs="ArialMT"/>
          <w:color w:val="002060"/>
        </w:rPr>
      </w:pPr>
      <w:r>
        <w:rPr>
          <w:rFonts w:ascii="Comic Sans MS" w:hAnsi="Comic Sans MS" w:cs="ArialMT"/>
          <w:color w:val="002060"/>
        </w:rPr>
        <w:t xml:space="preserve">Desde un enfoque globalizador trabajamos todas las áreas del currículo a lo largo de </w:t>
      </w:r>
      <w:r w:rsidR="000328AC">
        <w:rPr>
          <w:rFonts w:ascii="Comic Sans MS" w:hAnsi="Comic Sans MS" w:cs="ArialMT"/>
          <w:color w:val="002060"/>
        </w:rPr>
        <w:t xml:space="preserve">los encuentros del curso, pero en esta ocasión </w:t>
      </w:r>
      <w:r>
        <w:rPr>
          <w:rFonts w:ascii="Comic Sans MS" w:hAnsi="Comic Sans MS" w:cs="ArialMT"/>
          <w:color w:val="002060"/>
        </w:rPr>
        <w:t>hemos querido hacer hincapié en:</w:t>
      </w:r>
    </w:p>
    <w:p w:rsidR="00EA5F8C" w:rsidRDefault="00EA5F8C" w:rsidP="000328AC">
      <w:pPr>
        <w:jc w:val="both"/>
        <w:rPr>
          <w:rFonts w:ascii="Comic Sans MS" w:hAnsi="Comic Sans MS" w:cs="ArialMT"/>
          <w:color w:val="002060"/>
        </w:rPr>
      </w:pPr>
    </w:p>
    <w:p w:rsidR="00EA5F8C" w:rsidRDefault="00EA5F8C" w:rsidP="000328AC">
      <w:pPr>
        <w:jc w:val="both"/>
        <w:rPr>
          <w:rFonts w:ascii="Comic Sans MS" w:hAnsi="Comic Sans MS" w:cs="ArialMT"/>
          <w:color w:val="002060"/>
        </w:rPr>
      </w:pPr>
    </w:p>
    <w:p w:rsidR="00EA5F8C" w:rsidRDefault="00EA5F8C" w:rsidP="000328AC">
      <w:pPr>
        <w:jc w:val="both"/>
        <w:rPr>
          <w:rFonts w:ascii="Comic Sans MS" w:hAnsi="Comic Sans MS" w:cs="ArialMT"/>
          <w:color w:val="002060"/>
        </w:rPr>
      </w:pPr>
    </w:p>
    <w:p w:rsidR="00C7296B" w:rsidRDefault="00C7296B" w:rsidP="00C7296B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omic Sans MS" w:hAnsi="Comic Sans MS" w:cs="ArialMT"/>
          <w:b/>
          <w:color w:val="002060"/>
          <w:u w:val="single"/>
        </w:rPr>
      </w:pPr>
      <w:r>
        <w:rPr>
          <w:rFonts w:ascii="Comic Sans MS" w:hAnsi="Comic Sans MS" w:cs="ArialMT"/>
          <w:b/>
          <w:color w:val="002060"/>
          <w:u w:val="single"/>
        </w:rPr>
        <w:lastRenderedPageBreak/>
        <w:t xml:space="preserve">EL </w:t>
      </w:r>
      <w:r w:rsidRPr="00425FE8">
        <w:rPr>
          <w:rFonts w:ascii="Comic Sans MS" w:hAnsi="Comic Sans MS" w:cs="ArialMT"/>
          <w:b/>
          <w:color w:val="002060"/>
          <w:u w:val="single"/>
        </w:rPr>
        <w:t xml:space="preserve">ÁREA DE </w:t>
      </w:r>
      <w:r>
        <w:rPr>
          <w:rFonts w:ascii="Comic Sans MS" w:hAnsi="Comic Sans MS" w:cs="ArialMT"/>
          <w:b/>
          <w:color w:val="002060"/>
          <w:u w:val="single"/>
        </w:rPr>
        <w:t>MATEMÁTICAS</w:t>
      </w:r>
    </w:p>
    <w:p w:rsidR="004C599A" w:rsidRDefault="004C599A" w:rsidP="004C599A">
      <w:pPr>
        <w:autoSpaceDE w:val="0"/>
        <w:autoSpaceDN w:val="0"/>
        <w:adjustRightInd w:val="0"/>
        <w:jc w:val="both"/>
        <w:rPr>
          <w:rFonts w:ascii="Comic Sans MS" w:hAnsi="Comic Sans MS" w:cs="ArialMT"/>
          <w:b/>
          <w:color w:val="002060"/>
          <w:u w:val="single"/>
        </w:rPr>
      </w:pP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Bloque 3. Geometría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La situación en el plano y en el espacio, distancias, ángulos y giros.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- Ángulos en distintas posiciones.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- La representación elemental del espacio, escalas y gráficas sencillas.</w:t>
      </w:r>
    </w:p>
    <w:p w:rsidR="003F6984" w:rsidRPr="003F6984" w:rsidRDefault="005E1538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>
        <w:rPr>
          <w:rFonts w:ascii="Comic Sans MS" w:eastAsia="Calibri" w:hAnsi="Comic Sans MS" w:cs="ArialMT"/>
          <w:color w:val="002060"/>
        </w:rPr>
        <w:t>Formas planas y espaciales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- Formación de figuras planas y cuerpos geométricos a partir de otras por composición y descomposición.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- Interés por la precisión en la descripción y representación de formas geométricas.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Regularidades y simetrías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- Reconocimiento de simetrías en figuras y objetos.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- Trazado de una figura plana simétrica de otra respecto de un elemento dado.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- Introducción a la semejanza: ampliaciones y reducciones.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ArialMT"/>
          <w:color w:val="002060"/>
        </w:rPr>
        <w:t>- Interés y perseverancia en la búsqueda de soluciones ante situaciones de incertid</w:t>
      </w:r>
      <w:r>
        <w:rPr>
          <w:rFonts w:ascii="Comic Sans MS" w:eastAsia="Calibri" w:hAnsi="Comic Sans MS" w:cs="ArialMT"/>
          <w:color w:val="002060"/>
        </w:rPr>
        <w:t xml:space="preserve">umbre relacionadas </w:t>
      </w:r>
      <w:r w:rsidRPr="003F6984">
        <w:rPr>
          <w:rFonts w:ascii="Comic Sans MS" w:eastAsia="Calibri" w:hAnsi="Comic Sans MS" w:cs="ArialMT"/>
          <w:color w:val="002060"/>
        </w:rPr>
        <w:t xml:space="preserve">con la organización y utilización del espacio. Confianza en las propias </w:t>
      </w:r>
      <w:r>
        <w:rPr>
          <w:rFonts w:ascii="Comic Sans MS" w:eastAsia="Calibri" w:hAnsi="Comic Sans MS" w:cs="ArialMT"/>
          <w:color w:val="002060"/>
        </w:rPr>
        <w:t xml:space="preserve">posibilidades para utilizar las </w:t>
      </w:r>
      <w:r w:rsidRPr="003F6984">
        <w:rPr>
          <w:rFonts w:ascii="Comic Sans MS" w:eastAsia="Calibri" w:hAnsi="Comic Sans MS" w:cs="ArialMT"/>
          <w:color w:val="002060"/>
        </w:rPr>
        <w:t>construcciones geométricas y los objetos y las relaciones espaci</w:t>
      </w:r>
      <w:r w:rsidR="005E1538">
        <w:rPr>
          <w:rFonts w:ascii="Comic Sans MS" w:eastAsia="Calibri" w:hAnsi="Comic Sans MS" w:cs="ArialMT"/>
          <w:color w:val="002060"/>
        </w:rPr>
        <w:t xml:space="preserve">ales para resolver problemas en </w:t>
      </w:r>
      <w:r w:rsidRPr="003F6984">
        <w:rPr>
          <w:rFonts w:ascii="Comic Sans MS" w:eastAsia="Calibri" w:hAnsi="Comic Sans MS" w:cs="ArialMT"/>
          <w:color w:val="002060"/>
        </w:rPr>
        <w:t>situaciones reales.</w:t>
      </w:r>
    </w:p>
    <w:p w:rsidR="003F6984" w:rsidRPr="003F6984" w:rsidRDefault="003F6984" w:rsidP="005E1538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3F6984">
        <w:rPr>
          <w:rFonts w:ascii="Comic Sans MS" w:eastAsia="Calibri" w:hAnsi="Comic Sans MS" w:cs="TimesNewRomanPSMT"/>
          <w:color w:val="002060"/>
        </w:rPr>
        <w:t xml:space="preserve">- </w:t>
      </w:r>
      <w:r w:rsidRPr="003F6984">
        <w:rPr>
          <w:rFonts w:ascii="Comic Sans MS" w:eastAsia="Calibri" w:hAnsi="Comic Sans MS" w:cs="ArialMT"/>
          <w:color w:val="002060"/>
        </w:rPr>
        <w:t>Interés por la presentación clara y ordenada de los trabajos geométricos.</w:t>
      </w:r>
    </w:p>
    <w:p w:rsidR="004C599A" w:rsidRDefault="004C599A" w:rsidP="004C599A">
      <w:pPr>
        <w:autoSpaceDE w:val="0"/>
        <w:autoSpaceDN w:val="0"/>
        <w:adjustRightInd w:val="0"/>
        <w:jc w:val="both"/>
        <w:rPr>
          <w:rFonts w:ascii="Comic Sans MS" w:hAnsi="Comic Sans MS" w:cs="ArialMT"/>
          <w:b/>
          <w:color w:val="002060"/>
          <w:u w:val="single"/>
        </w:rPr>
      </w:pPr>
    </w:p>
    <w:p w:rsidR="00543925" w:rsidRDefault="00543925" w:rsidP="00C7296B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Comic Sans MS" w:hAnsi="Comic Sans MS" w:cs="ArialMT"/>
          <w:b/>
          <w:color w:val="002060"/>
          <w:u w:val="single"/>
        </w:rPr>
      </w:pPr>
      <w:r>
        <w:rPr>
          <w:rFonts w:ascii="Comic Sans MS" w:hAnsi="Comic Sans MS" w:cs="ArialMT"/>
          <w:b/>
          <w:color w:val="002060"/>
          <w:u w:val="single"/>
        </w:rPr>
        <w:t>EL ÁREA DE LENGUA CASTELLANA</w:t>
      </w:r>
    </w:p>
    <w:p w:rsidR="00543925" w:rsidRDefault="00543925" w:rsidP="00543925">
      <w:pPr>
        <w:autoSpaceDE w:val="0"/>
        <w:autoSpaceDN w:val="0"/>
        <w:adjustRightInd w:val="0"/>
        <w:rPr>
          <w:rFonts w:ascii="Comic Sans MS" w:eastAsia="Calibri" w:hAnsi="Comic Sans MS" w:cs="ArialMT"/>
          <w:color w:val="002060"/>
        </w:rPr>
      </w:pPr>
    </w:p>
    <w:p w:rsidR="00543925" w:rsidRPr="00543925" w:rsidRDefault="00543925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543925">
        <w:rPr>
          <w:rFonts w:ascii="Comic Sans MS" w:eastAsia="Calibri" w:hAnsi="Comic Sans MS" w:cs="ArialMT"/>
          <w:color w:val="002060"/>
        </w:rPr>
        <w:t>Bloque 1. Escuchar, hablar y conversar</w:t>
      </w:r>
    </w:p>
    <w:p w:rsidR="00543925" w:rsidRPr="00543925" w:rsidRDefault="00543925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543925">
        <w:rPr>
          <w:rFonts w:ascii="Comic Sans MS" w:eastAsia="Calibri" w:hAnsi="Comic Sans MS" w:cs="ArialMT"/>
          <w:color w:val="002060"/>
        </w:rPr>
        <w:t>- Participación y cooperación en situaciones comunicativas de relación social especialmente las</w:t>
      </w:r>
      <w:r>
        <w:rPr>
          <w:rFonts w:ascii="Comic Sans MS" w:eastAsia="Calibri" w:hAnsi="Comic Sans MS" w:cs="ArialMT"/>
          <w:color w:val="002060"/>
        </w:rPr>
        <w:t xml:space="preserve"> </w:t>
      </w:r>
      <w:r w:rsidRPr="00543925">
        <w:rPr>
          <w:rFonts w:ascii="Comic Sans MS" w:eastAsia="Calibri" w:hAnsi="Comic Sans MS" w:cs="ArialMT"/>
          <w:color w:val="002060"/>
        </w:rPr>
        <w:t>destinadas a favorecer la convivencia (debates o dilemas morales destinados a favorecer la</w:t>
      </w:r>
      <w:r>
        <w:rPr>
          <w:rFonts w:ascii="Comic Sans MS" w:eastAsia="Calibri" w:hAnsi="Comic Sans MS" w:cs="ArialMT"/>
          <w:color w:val="002060"/>
        </w:rPr>
        <w:t xml:space="preserve"> </w:t>
      </w:r>
      <w:r w:rsidRPr="00543925">
        <w:rPr>
          <w:rFonts w:ascii="Comic Sans MS" w:eastAsia="Calibri" w:hAnsi="Comic Sans MS" w:cs="ArialMT"/>
          <w:color w:val="002060"/>
        </w:rPr>
        <w:t>convivencia), con valoración y respeto de las normas que rigen la interacción oral (turnos de palabra,</w:t>
      </w:r>
      <w:r>
        <w:rPr>
          <w:rFonts w:ascii="Comic Sans MS" w:eastAsia="Calibri" w:hAnsi="Comic Sans MS" w:cs="ArialMT"/>
          <w:color w:val="002060"/>
        </w:rPr>
        <w:t xml:space="preserve"> </w:t>
      </w:r>
      <w:r w:rsidRPr="00543925">
        <w:rPr>
          <w:rFonts w:ascii="Comic Sans MS" w:eastAsia="Calibri" w:hAnsi="Comic Sans MS" w:cs="ArialMT"/>
          <w:color w:val="002060"/>
        </w:rPr>
        <w:t>papeles diversos en el intercambio, tono de voz, posturas y gestos adecuados).</w:t>
      </w:r>
    </w:p>
    <w:p w:rsidR="00543925" w:rsidRPr="00543925" w:rsidRDefault="00543925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543925">
        <w:rPr>
          <w:rFonts w:ascii="Comic Sans MS" w:eastAsia="Calibri" w:hAnsi="Comic Sans MS" w:cs="ArialMT"/>
          <w:color w:val="002060"/>
        </w:rPr>
        <w:t>- Valoración de los medios de comunicación social como instrumento de aprendizaje y de acceso a</w:t>
      </w:r>
      <w:r w:rsidR="00A322BE">
        <w:rPr>
          <w:rFonts w:ascii="Comic Sans MS" w:eastAsia="Calibri" w:hAnsi="Comic Sans MS" w:cs="ArialMT"/>
          <w:color w:val="002060"/>
        </w:rPr>
        <w:t xml:space="preserve"> </w:t>
      </w:r>
      <w:r w:rsidRPr="00543925">
        <w:rPr>
          <w:rFonts w:ascii="Comic Sans MS" w:eastAsia="Calibri" w:hAnsi="Comic Sans MS" w:cs="ArialMT"/>
          <w:color w:val="002060"/>
        </w:rPr>
        <w:t>informaciones y experiencias de otras personas.</w:t>
      </w:r>
    </w:p>
    <w:p w:rsidR="00543925" w:rsidRDefault="00543925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543925">
        <w:rPr>
          <w:rFonts w:ascii="Comic Sans MS" w:eastAsia="Calibri" w:hAnsi="Comic Sans MS" w:cs="ArialMT"/>
          <w:color w:val="002060"/>
        </w:rPr>
        <w:t>-   Actitud de cooperación y de respeto en situaciones de aprendizaje compartido.</w:t>
      </w:r>
    </w:p>
    <w:p w:rsidR="00A322BE" w:rsidRDefault="00A322BE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</w:p>
    <w:p w:rsidR="00A322BE" w:rsidRPr="00A322BE" w:rsidRDefault="00A322BE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A322BE">
        <w:rPr>
          <w:rFonts w:ascii="Comic Sans MS" w:eastAsia="Calibri" w:hAnsi="Comic Sans MS" w:cs="ArialMT"/>
          <w:color w:val="002060"/>
        </w:rPr>
        <w:lastRenderedPageBreak/>
        <w:t>Bloque 3. Educación literaria</w:t>
      </w:r>
    </w:p>
    <w:p w:rsidR="00A322BE" w:rsidRPr="00A322BE" w:rsidRDefault="00A322BE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A322BE">
        <w:rPr>
          <w:rFonts w:ascii="Comic Sans MS" w:eastAsia="Calibri" w:hAnsi="Comic Sans MS" w:cs="ArialMT"/>
          <w:color w:val="002060"/>
        </w:rPr>
        <w:t>- Lectura guiada de textos narrativos de tradición oral, literatura infantil, adaptaciones de obras clásicas</w:t>
      </w:r>
      <w:r>
        <w:rPr>
          <w:rFonts w:ascii="Comic Sans MS" w:eastAsia="Calibri" w:hAnsi="Comic Sans MS" w:cs="ArialMT"/>
          <w:color w:val="002060"/>
        </w:rPr>
        <w:t xml:space="preserve"> </w:t>
      </w:r>
      <w:r w:rsidRPr="00A322BE">
        <w:rPr>
          <w:rFonts w:ascii="Comic Sans MS" w:eastAsia="Calibri" w:hAnsi="Comic Sans MS" w:cs="ArialMT"/>
          <w:color w:val="002060"/>
        </w:rPr>
        <w:t>y literatura actual en diferentes soportes.</w:t>
      </w:r>
    </w:p>
    <w:p w:rsidR="00A322BE" w:rsidRPr="00A322BE" w:rsidRDefault="00A322BE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A322BE">
        <w:rPr>
          <w:rFonts w:ascii="Comic Sans MS" w:eastAsia="Calibri" w:hAnsi="Comic Sans MS" w:cs="ArialMT"/>
          <w:color w:val="002060"/>
        </w:rPr>
        <w:t>- Lectura comentada de poemas, relatos y obras teatrales teniendo en cuenta las convenciones</w:t>
      </w:r>
      <w:r>
        <w:rPr>
          <w:rFonts w:ascii="Comic Sans MS" w:eastAsia="Calibri" w:hAnsi="Comic Sans MS" w:cs="ArialMT"/>
          <w:color w:val="002060"/>
        </w:rPr>
        <w:t xml:space="preserve"> </w:t>
      </w:r>
      <w:r w:rsidRPr="00A322BE">
        <w:rPr>
          <w:rFonts w:ascii="Comic Sans MS" w:eastAsia="Calibri" w:hAnsi="Comic Sans MS" w:cs="ArialMT"/>
          <w:color w:val="002060"/>
        </w:rPr>
        <w:t>literarias (géneros, figuras...), y la presencia de ciertos temas y motivos recurrentes.</w:t>
      </w:r>
    </w:p>
    <w:p w:rsidR="00A322BE" w:rsidRPr="00A322BE" w:rsidRDefault="00A322BE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A322BE">
        <w:rPr>
          <w:rFonts w:ascii="Comic Sans MS" w:eastAsia="Calibri" w:hAnsi="Comic Sans MS" w:cs="ArialMT"/>
          <w:color w:val="002060"/>
        </w:rPr>
        <w:t>- Valoración y aprecio del texto literario como vehículo de comunicación, fuente de conocimiento de</w:t>
      </w:r>
      <w:r>
        <w:rPr>
          <w:rFonts w:ascii="Comic Sans MS" w:eastAsia="Calibri" w:hAnsi="Comic Sans MS" w:cs="ArialMT"/>
          <w:color w:val="002060"/>
        </w:rPr>
        <w:t xml:space="preserve"> </w:t>
      </w:r>
      <w:r w:rsidRPr="00A322BE">
        <w:rPr>
          <w:rFonts w:ascii="Comic Sans MS" w:eastAsia="Calibri" w:hAnsi="Comic Sans MS" w:cs="ArialMT"/>
          <w:color w:val="002060"/>
        </w:rPr>
        <w:t>otros mundos, tiempos y culturas, como hecho cultural y como recurso de disfrute personal.</w:t>
      </w:r>
    </w:p>
    <w:p w:rsidR="00A322BE" w:rsidRPr="00A322BE" w:rsidRDefault="00A322BE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A322BE">
        <w:rPr>
          <w:rFonts w:ascii="Comic Sans MS" w:eastAsia="Calibri" w:hAnsi="Comic Sans MS" w:cs="ArialMT"/>
          <w:color w:val="002060"/>
        </w:rPr>
        <w:t>- Comprensión, memorización y recitado de poemas con el ritmo, la pronunciación y la entonación</w:t>
      </w:r>
      <w:r>
        <w:rPr>
          <w:rFonts w:ascii="Comic Sans MS" w:eastAsia="Calibri" w:hAnsi="Comic Sans MS" w:cs="ArialMT"/>
          <w:color w:val="002060"/>
        </w:rPr>
        <w:t xml:space="preserve"> </w:t>
      </w:r>
      <w:r w:rsidRPr="00A322BE">
        <w:rPr>
          <w:rFonts w:ascii="Comic Sans MS" w:eastAsia="Calibri" w:hAnsi="Comic Sans MS" w:cs="ArialMT"/>
          <w:color w:val="002060"/>
        </w:rPr>
        <w:t>adecuados.</w:t>
      </w:r>
    </w:p>
    <w:p w:rsidR="00A322BE" w:rsidRPr="00A322BE" w:rsidRDefault="00A322BE" w:rsidP="00117D7C">
      <w:pPr>
        <w:autoSpaceDE w:val="0"/>
        <w:autoSpaceDN w:val="0"/>
        <w:adjustRightInd w:val="0"/>
        <w:jc w:val="both"/>
        <w:rPr>
          <w:rFonts w:ascii="Comic Sans MS" w:eastAsia="Calibri" w:hAnsi="Comic Sans MS" w:cs="ArialMT"/>
          <w:color w:val="002060"/>
        </w:rPr>
      </w:pPr>
      <w:r w:rsidRPr="00A322BE">
        <w:rPr>
          <w:rFonts w:ascii="Comic Sans MS" w:eastAsia="Calibri" w:hAnsi="Comic Sans MS" w:cs="ArialMT"/>
          <w:color w:val="002060"/>
        </w:rPr>
        <w:t>-  Dramatización y lectura dramatizada de textos literarios.</w:t>
      </w:r>
    </w:p>
    <w:p w:rsidR="00C7296B" w:rsidRDefault="00C7296B" w:rsidP="00C7296B">
      <w:pPr>
        <w:autoSpaceDE w:val="0"/>
        <w:autoSpaceDN w:val="0"/>
        <w:adjustRightInd w:val="0"/>
        <w:ind w:left="720"/>
        <w:jc w:val="both"/>
        <w:rPr>
          <w:rFonts w:ascii="Comic Sans MS" w:hAnsi="Comic Sans MS" w:cs="ArialMT"/>
          <w:b/>
          <w:color w:val="002060"/>
          <w:u w:val="single"/>
        </w:rPr>
      </w:pPr>
    </w:p>
    <w:p w:rsidR="00C7296B" w:rsidRPr="001A4D96" w:rsidRDefault="00C7296B" w:rsidP="00C7296B">
      <w:pPr>
        <w:pStyle w:val="Prrafodelista"/>
        <w:numPr>
          <w:ilvl w:val="0"/>
          <w:numId w:val="10"/>
        </w:numPr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1A4D96">
        <w:rPr>
          <w:rFonts w:ascii="Comic Sans MS" w:hAnsi="Comic Sans MS"/>
          <w:b/>
          <w:color w:val="FF0000"/>
          <w:sz w:val="24"/>
          <w:szCs w:val="24"/>
          <w:u w:val="single"/>
        </w:rPr>
        <w:t>COMPETENCIAS BÁSICAS.</w:t>
      </w:r>
    </w:p>
    <w:p w:rsidR="005E1538" w:rsidRDefault="005E1538" w:rsidP="005E1538">
      <w:pPr>
        <w:jc w:val="both"/>
        <w:rPr>
          <w:rFonts w:ascii="Comic Sans MS" w:hAnsi="Comic Sans MS"/>
          <w:color w:val="002060"/>
        </w:rPr>
      </w:pPr>
      <w:r w:rsidRPr="00373166">
        <w:rPr>
          <w:rFonts w:ascii="Comic Sans MS" w:hAnsi="Comic Sans MS"/>
          <w:color w:val="002060"/>
        </w:rPr>
        <w:t>La</w:t>
      </w:r>
      <w:r>
        <w:rPr>
          <w:rFonts w:ascii="Comic Sans MS" w:hAnsi="Comic Sans MS"/>
          <w:color w:val="002060"/>
        </w:rPr>
        <w:t xml:space="preserve"> primera competencia que pretendíamos desarrollar es la</w:t>
      </w:r>
      <w:r w:rsidRPr="00373166">
        <w:rPr>
          <w:rFonts w:ascii="Comic Sans MS" w:hAnsi="Comic Sans MS"/>
          <w:color w:val="002060"/>
        </w:rPr>
        <w:t xml:space="preserve"> </w:t>
      </w:r>
      <w:r w:rsidRPr="00373166">
        <w:rPr>
          <w:rFonts w:ascii="Comic Sans MS" w:hAnsi="Comic Sans MS"/>
          <w:b/>
          <w:color w:val="002060"/>
        </w:rPr>
        <w:t>Competencia Matemática</w:t>
      </w:r>
      <w:r w:rsidR="000D04F9">
        <w:rPr>
          <w:rFonts w:ascii="Comic Sans MS" w:hAnsi="Comic Sans MS"/>
          <w:color w:val="002060"/>
        </w:rPr>
        <w:t>, y al diseñar un taller eminentemente práctico que trabaja elementos geométricos, figuras planas, simetrías y búsqueda de soluciones, esta competencia queda plenamente lograda.</w:t>
      </w:r>
    </w:p>
    <w:p w:rsidR="00C7296B" w:rsidRPr="00373166" w:rsidRDefault="005E1538" w:rsidP="00C7296B">
      <w:p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Teniendo en cuenta que los alumnos</w:t>
      </w:r>
      <w:r w:rsidR="00981DE7">
        <w:rPr>
          <w:rFonts w:ascii="Comic Sans MS" w:hAnsi="Comic Sans MS"/>
          <w:color w:val="002060"/>
        </w:rPr>
        <w:t xml:space="preserve"> se desplazan a una local</w:t>
      </w:r>
      <w:r>
        <w:rPr>
          <w:rFonts w:ascii="Comic Sans MS" w:hAnsi="Comic Sans MS"/>
          <w:color w:val="002060"/>
        </w:rPr>
        <w:t>idad del CRA distinta a la suya y conocen un entorno distinto al habitual sí se desarrolla la competencia</w:t>
      </w:r>
      <w:r w:rsidRPr="005E1538">
        <w:rPr>
          <w:rFonts w:ascii="Comic Sans MS" w:hAnsi="Comic Sans MS"/>
          <w:color w:val="002060"/>
        </w:rPr>
        <w:t xml:space="preserve"> </w:t>
      </w:r>
      <w:r w:rsidRPr="00373166">
        <w:rPr>
          <w:rFonts w:ascii="Comic Sans MS" w:hAnsi="Comic Sans MS"/>
          <w:color w:val="002060"/>
        </w:rPr>
        <w:t xml:space="preserve">en el </w:t>
      </w:r>
      <w:r w:rsidRPr="00373166">
        <w:rPr>
          <w:rFonts w:ascii="Comic Sans MS" w:hAnsi="Comic Sans MS"/>
          <w:b/>
          <w:color w:val="002060"/>
        </w:rPr>
        <w:t>Conocimiento e Interacción con el Mundo Físico</w:t>
      </w:r>
      <w:r>
        <w:rPr>
          <w:rFonts w:ascii="Comic Sans MS" w:hAnsi="Comic Sans MS"/>
          <w:color w:val="002060"/>
        </w:rPr>
        <w:t>.</w:t>
      </w:r>
    </w:p>
    <w:p w:rsidR="00981DE7" w:rsidRPr="000D04F9" w:rsidRDefault="00C7296B" w:rsidP="00C7296B">
      <w:pPr>
        <w:jc w:val="both"/>
        <w:rPr>
          <w:rFonts w:ascii="Comic Sans MS" w:hAnsi="Comic Sans MS"/>
          <w:b/>
          <w:color w:val="002060"/>
        </w:rPr>
      </w:pPr>
      <w:r w:rsidRPr="00373166">
        <w:rPr>
          <w:rFonts w:ascii="Comic Sans MS" w:hAnsi="Comic Sans MS"/>
          <w:color w:val="002060"/>
        </w:rPr>
        <w:t>Considerando que el agrupamiento</w:t>
      </w:r>
      <w:r w:rsidR="005E1538">
        <w:rPr>
          <w:rFonts w:ascii="Comic Sans MS" w:hAnsi="Comic Sans MS"/>
          <w:color w:val="002060"/>
        </w:rPr>
        <w:t xml:space="preserve"> más usado es en pequeño grupo y en parejas, </w:t>
      </w:r>
      <w:r w:rsidRPr="00373166">
        <w:rPr>
          <w:rFonts w:ascii="Comic Sans MS" w:hAnsi="Comic Sans MS"/>
          <w:color w:val="002060"/>
        </w:rPr>
        <w:t xml:space="preserve">se potencia la colaboración, el trabajo cooperativo y la toma de decisiones colectiva. Cada compañero tiene una forma de hacer las cosas y es necesario dialogar y llegar a un consenso, por lo que se desarrolla la </w:t>
      </w:r>
      <w:r w:rsidRPr="00373166">
        <w:rPr>
          <w:rFonts w:ascii="Comic Sans MS" w:hAnsi="Comic Sans MS"/>
          <w:b/>
          <w:color w:val="002060"/>
        </w:rPr>
        <w:t>Competencia en Comunicación Lingüística</w:t>
      </w:r>
      <w:r w:rsidRPr="00373166">
        <w:rPr>
          <w:rFonts w:ascii="Comic Sans MS" w:hAnsi="Comic Sans MS"/>
          <w:color w:val="002060"/>
        </w:rPr>
        <w:t xml:space="preserve"> y la </w:t>
      </w:r>
      <w:r w:rsidRPr="00373166">
        <w:rPr>
          <w:rFonts w:ascii="Comic Sans MS" w:hAnsi="Comic Sans MS"/>
          <w:b/>
          <w:color w:val="002060"/>
        </w:rPr>
        <w:t>Competencia Social y Ciudadana</w:t>
      </w:r>
      <w:r w:rsidR="00981DE7">
        <w:rPr>
          <w:rFonts w:ascii="Comic Sans MS" w:hAnsi="Comic Sans MS"/>
          <w:color w:val="002060"/>
        </w:rPr>
        <w:t>. Especialmente en un</w:t>
      </w:r>
      <w:r w:rsidRPr="00373166">
        <w:rPr>
          <w:rFonts w:ascii="Comic Sans MS" w:hAnsi="Comic Sans MS"/>
          <w:color w:val="002060"/>
        </w:rPr>
        <w:t xml:space="preserve"> </w:t>
      </w:r>
      <w:r w:rsidR="00981DE7">
        <w:rPr>
          <w:rFonts w:ascii="Comic Sans MS" w:hAnsi="Comic Sans MS"/>
          <w:color w:val="002060"/>
        </w:rPr>
        <w:t xml:space="preserve">día </w:t>
      </w:r>
      <w:r w:rsidRPr="00373166">
        <w:rPr>
          <w:rFonts w:ascii="Comic Sans MS" w:hAnsi="Comic Sans MS"/>
          <w:color w:val="002060"/>
        </w:rPr>
        <w:t>de convivencia con chicos y chicas de diferentes localidades.</w:t>
      </w:r>
      <w:r>
        <w:rPr>
          <w:rFonts w:ascii="Comic Sans MS" w:hAnsi="Comic Sans MS"/>
          <w:color w:val="002060"/>
        </w:rPr>
        <w:t xml:space="preserve"> </w:t>
      </w:r>
      <w:r w:rsidR="000D04F9">
        <w:rPr>
          <w:rFonts w:ascii="Comic Sans MS" w:hAnsi="Comic Sans MS"/>
          <w:color w:val="002060"/>
        </w:rPr>
        <w:t xml:space="preserve">Teniendo en cuenta que las otras actividades del encuentro tienen que ver con animación a la lectura, también está presente la </w:t>
      </w:r>
      <w:r w:rsidR="000D04F9">
        <w:rPr>
          <w:rFonts w:ascii="Comic Sans MS" w:hAnsi="Comic Sans MS"/>
          <w:b/>
          <w:color w:val="002060"/>
        </w:rPr>
        <w:t>Competencia en Comunicación Lingüística.</w:t>
      </w:r>
    </w:p>
    <w:p w:rsidR="00C7296B" w:rsidRPr="00373166" w:rsidRDefault="00C7296B" w:rsidP="00C7296B">
      <w:pPr>
        <w:jc w:val="both"/>
        <w:rPr>
          <w:rFonts w:ascii="Comic Sans MS" w:hAnsi="Comic Sans MS"/>
          <w:b/>
          <w:color w:val="002060"/>
        </w:rPr>
      </w:pPr>
      <w:r w:rsidRPr="00373166">
        <w:rPr>
          <w:rFonts w:ascii="Comic Sans MS" w:hAnsi="Comic Sans MS"/>
          <w:color w:val="002060"/>
        </w:rPr>
        <w:t xml:space="preserve">Trabajar contenidos </w:t>
      </w:r>
      <w:r>
        <w:rPr>
          <w:rFonts w:ascii="Comic Sans MS" w:hAnsi="Comic Sans MS"/>
          <w:color w:val="002060"/>
        </w:rPr>
        <w:t xml:space="preserve">de diferentes formas: buscar </w:t>
      </w:r>
      <w:r w:rsidR="00D37EEB">
        <w:rPr>
          <w:rFonts w:ascii="Comic Sans MS" w:hAnsi="Comic Sans MS"/>
          <w:color w:val="002060"/>
        </w:rPr>
        <w:t xml:space="preserve">elementos simétricos en distintos </w:t>
      </w:r>
      <w:r w:rsidR="000D04F9">
        <w:rPr>
          <w:rFonts w:ascii="Comic Sans MS" w:hAnsi="Comic Sans MS"/>
          <w:color w:val="002060"/>
        </w:rPr>
        <w:t>elementos,</w:t>
      </w:r>
      <w:r w:rsidR="00D37EEB">
        <w:rPr>
          <w:rFonts w:ascii="Comic Sans MS" w:hAnsi="Comic Sans MS"/>
          <w:color w:val="002060"/>
        </w:rPr>
        <w:t xml:space="preserve"> </w:t>
      </w:r>
      <w:r>
        <w:rPr>
          <w:rFonts w:ascii="Comic Sans MS" w:hAnsi="Comic Sans MS"/>
          <w:color w:val="002060"/>
        </w:rPr>
        <w:t>diferencias y simil</w:t>
      </w:r>
      <w:r w:rsidR="00D37EEB">
        <w:rPr>
          <w:rFonts w:ascii="Comic Sans MS" w:hAnsi="Comic Sans MS"/>
          <w:color w:val="002060"/>
        </w:rPr>
        <w:t>itudes,</w:t>
      </w:r>
      <w:r>
        <w:rPr>
          <w:rFonts w:ascii="Comic Sans MS" w:hAnsi="Comic Sans MS"/>
          <w:color w:val="002060"/>
        </w:rPr>
        <w:t xml:space="preserve"> </w:t>
      </w:r>
      <w:r w:rsidR="00D37EEB">
        <w:rPr>
          <w:rFonts w:ascii="Comic Sans MS" w:hAnsi="Comic Sans MS"/>
          <w:color w:val="002060"/>
        </w:rPr>
        <w:t xml:space="preserve">ver elementos escondidos en </w:t>
      </w:r>
      <w:r w:rsidR="000D04F9">
        <w:rPr>
          <w:rFonts w:ascii="Comic Sans MS" w:hAnsi="Comic Sans MS"/>
          <w:color w:val="002060"/>
        </w:rPr>
        <w:t>dibujos y láminas</w:t>
      </w:r>
      <w:r w:rsidR="00D37EEB">
        <w:rPr>
          <w:rFonts w:ascii="Comic Sans MS" w:hAnsi="Comic Sans MS"/>
          <w:color w:val="002060"/>
        </w:rPr>
        <w:t xml:space="preserve">, </w:t>
      </w:r>
      <w:r>
        <w:rPr>
          <w:rFonts w:ascii="Comic Sans MS" w:hAnsi="Comic Sans MS"/>
          <w:color w:val="002060"/>
        </w:rPr>
        <w:t>etc;</w:t>
      </w:r>
      <w:r w:rsidRPr="00373166">
        <w:rPr>
          <w:rFonts w:ascii="Comic Sans MS" w:hAnsi="Comic Sans MS"/>
          <w:color w:val="002060"/>
        </w:rPr>
        <w:t xml:space="preserve"> favorece el desarrollo de la </w:t>
      </w:r>
      <w:r w:rsidRPr="00373166">
        <w:rPr>
          <w:rFonts w:ascii="Comic Sans MS" w:hAnsi="Comic Sans MS"/>
          <w:b/>
          <w:color w:val="002060"/>
        </w:rPr>
        <w:t>Competencia Cultural y Artística.</w:t>
      </w:r>
    </w:p>
    <w:p w:rsidR="00D37EEB" w:rsidRDefault="00C7296B" w:rsidP="00C7296B">
      <w:pPr>
        <w:jc w:val="both"/>
        <w:rPr>
          <w:rFonts w:ascii="Comic Sans MS" w:hAnsi="Comic Sans MS"/>
          <w:color w:val="002060"/>
        </w:rPr>
      </w:pPr>
      <w:r w:rsidRPr="00373166">
        <w:rPr>
          <w:rFonts w:ascii="Comic Sans MS" w:hAnsi="Comic Sans MS"/>
          <w:color w:val="002060"/>
        </w:rPr>
        <w:t>El uso de ordenadores, Pizarras Digitales Interactivas y material audiovisual impregn</w:t>
      </w:r>
      <w:r w:rsidR="00D37EEB">
        <w:rPr>
          <w:rFonts w:ascii="Comic Sans MS" w:hAnsi="Comic Sans MS"/>
          <w:color w:val="002060"/>
        </w:rPr>
        <w:t>a todas las actividades del CRA</w:t>
      </w:r>
      <w:r w:rsidRPr="00373166">
        <w:rPr>
          <w:rFonts w:ascii="Comic Sans MS" w:hAnsi="Comic Sans MS"/>
          <w:color w:val="002060"/>
        </w:rPr>
        <w:t xml:space="preserve">; esto facilita un acercamiento a las Técnicas de la Información y la Comunicación, garantiza su motivación e interés  favorece el proceso de enseñanza-aprendizaje y desarrolla la </w:t>
      </w:r>
      <w:r w:rsidRPr="00373166">
        <w:rPr>
          <w:rFonts w:ascii="Comic Sans MS" w:hAnsi="Comic Sans MS"/>
          <w:b/>
          <w:color w:val="002060"/>
        </w:rPr>
        <w:t>Competencia Digital y el tratamiento de la información</w:t>
      </w:r>
      <w:r w:rsidRPr="00373166">
        <w:rPr>
          <w:rFonts w:ascii="Comic Sans MS" w:hAnsi="Comic Sans MS"/>
          <w:color w:val="002060"/>
        </w:rPr>
        <w:t>.</w:t>
      </w:r>
      <w:r>
        <w:rPr>
          <w:rFonts w:ascii="Comic Sans MS" w:hAnsi="Comic Sans MS"/>
          <w:color w:val="002060"/>
        </w:rPr>
        <w:t xml:space="preserve"> </w:t>
      </w:r>
    </w:p>
    <w:p w:rsidR="00C7296B" w:rsidRDefault="00C7296B" w:rsidP="00C7296B">
      <w:p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lastRenderedPageBreak/>
        <w:t>Partiendo de una breve explicación, en la mayoría de los talleres son ellos mismos en pequeño grupo</w:t>
      </w:r>
      <w:r w:rsidRPr="00373166">
        <w:rPr>
          <w:rFonts w:ascii="Comic Sans MS" w:hAnsi="Comic Sans MS"/>
          <w:color w:val="002060"/>
        </w:rPr>
        <w:t xml:space="preserve"> los que t</w:t>
      </w:r>
      <w:r>
        <w:rPr>
          <w:rFonts w:ascii="Comic Sans MS" w:hAnsi="Comic Sans MS"/>
          <w:color w:val="002060"/>
        </w:rPr>
        <w:t>ienen</w:t>
      </w:r>
      <w:r w:rsidRPr="00373166">
        <w:rPr>
          <w:rFonts w:ascii="Comic Sans MS" w:hAnsi="Comic Sans MS"/>
          <w:color w:val="002060"/>
        </w:rPr>
        <w:t xml:space="preserve"> que confeccionar el trabajo aunque s</w:t>
      </w:r>
      <w:r>
        <w:rPr>
          <w:rFonts w:ascii="Comic Sans MS" w:hAnsi="Comic Sans MS"/>
          <w:color w:val="002060"/>
        </w:rPr>
        <w:t>iempre contando con la guía del profesor</w:t>
      </w:r>
      <w:r w:rsidRPr="00373166">
        <w:rPr>
          <w:rFonts w:ascii="Comic Sans MS" w:hAnsi="Comic Sans MS"/>
          <w:color w:val="002060"/>
        </w:rPr>
        <w:t xml:space="preserve">; </w:t>
      </w:r>
      <w:r>
        <w:rPr>
          <w:rFonts w:ascii="Comic Sans MS" w:hAnsi="Comic Sans MS"/>
          <w:color w:val="002060"/>
        </w:rPr>
        <w:t xml:space="preserve">esto </w:t>
      </w:r>
      <w:r w:rsidRPr="00373166">
        <w:rPr>
          <w:rFonts w:ascii="Comic Sans MS" w:hAnsi="Comic Sans MS"/>
          <w:color w:val="002060"/>
        </w:rPr>
        <w:t xml:space="preserve">favorece su implicación y permite que busquen distintas estrategias, planteen interrogantes y vean que las cosas pueden hacerse de formas diferentes. Esto favorece el desarrollo de la </w:t>
      </w:r>
      <w:r w:rsidRPr="00373166">
        <w:rPr>
          <w:rFonts w:ascii="Comic Sans MS" w:hAnsi="Comic Sans MS"/>
          <w:b/>
          <w:color w:val="002060"/>
        </w:rPr>
        <w:t>Competencia para Aprender a aprender</w:t>
      </w:r>
      <w:r w:rsidRPr="00373166">
        <w:rPr>
          <w:rFonts w:ascii="Comic Sans MS" w:hAnsi="Comic Sans MS"/>
          <w:color w:val="002060"/>
        </w:rPr>
        <w:t xml:space="preserve"> y su </w:t>
      </w:r>
      <w:r w:rsidRPr="00373166">
        <w:rPr>
          <w:rFonts w:ascii="Comic Sans MS" w:hAnsi="Comic Sans MS"/>
          <w:b/>
          <w:color w:val="002060"/>
        </w:rPr>
        <w:t>Autonomía e Iniciativa Personal</w:t>
      </w:r>
      <w:r w:rsidRPr="00373166">
        <w:rPr>
          <w:rFonts w:ascii="Comic Sans MS" w:hAnsi="Comic Sans MS"/>
          <w:color w:val="002060"/>
        </w:rPr>
        <w:t>.</w:t>
      </w:r>
    </w:p>
    <w:p w:rsidR="004C599A" w:rsidRPr="00373166" w:rsidRDefault="004C599A" w:rsidP="00C7296B">
      <w:pPr>
        <w:jc w:val="both"/>
        <w:rPr>
          <w:rFonts w:ascii="Comic Sans MS" w:hAnsi="Comic Sans MS"/>
          <w:color w:val="002060"/>
        </w:rPr>
      </w:pPr>
    </w:p>
    <w:p w:rsidR="00C7296B" w:rsidRPr="00495341" w:rsidRDefault="00C7296B" w:rsidP="004C599A">
      <w:pPr>
        <w:pStyle w:val="Prrafodelista"/>
        <w:numPr>
          <w:ilvl w:val="0"/>
          <w:numId w:val="12"/>
        </w:numPr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ACTIVIDADES Y METODOLOGÍA.</w:t>
      </w:r>
    </w:p>
    <w:p w:rsidR="00896B0B" w:rsidRPr="00117D7C" w:rsidRDefault="00D71347" w:rsidP="00896B0B">
      <w:pPr>
        <w:jc w:val="both"/>
        <w:rPr>
          <w:rFonts w:ascii="Comic Sans MS" w:hAnsi="Comic Sans MS"/>
          <w:color w:val="002060"/>
        </w:rPr>
      </w:pPr>
      <w:r w:rsidRPr="00117D7C">
        <w:rPr>
          <w:rFonts w:ascii="Comic Sans MS" w:hAnsi="Comic Sans MS"/>
          <w:color w:val="002060"/>
        </w:rPr>
        <w:t>Cuando pensamos en un taller de matemáticas para el encuentro es porque creemos que es necesario</w:t>
      </w:r>
      <w:r w:rsidR="00896B0B" w:rsidRPr="00117D7C">
        <w:rPr>
          <w:rFonts w:ascii="Comic Sans MS" w:hAnsi="Comic Sans MS"/>
          <w:color w:val="002060"/>
        </w:rPr>
        <w:t xml:space="preserve"> acercar las matemáticas a la vida diaria, es preciso sacarlas del libro de texto y darlas vida. Hacer ver a los niños que las matemáticas están en el juego, en los objetos cotidianos, en su propio cuerpo, en los monumentos de su ciudad y en las obras de arte. Transmitirles que las matemáticas están vivas porque las encontrará donde vayan, donde miren, donde jueguen.</w:t>
      </w:r>
    </w:p>
    <w:p w:rsidR="00896B0B" w:rsidRPr="00117D7C" w:rsidRDefault="00896B0B" w:rsidP="00896B0B">
      <w:pPr>
        <w:ind w:firstLine="709"/>
        <w:jc w:val="both"/>
        <w:rPr>
          <w:rFonts w:ascii="Comic Sans MS" w:hAnsi="Comic Sans MS"/>
          <w:color w:val="002060"/>
        </w:rPr>
      </w:pPr>
    </w:p>
    <w:p w:rsidR="00896B0B" w:rsidRPr="00117D7C" w:rsidRDefault="00351CA9" w:rsidP="00896B0B">
      <w:pPr>
        <w:jc w:val="both"/>
        <w:rPr>
          <w:rFonts w:ascii="Comic Sans MS" w:hAnsi="Comic Sans MS"/>
          <w:color w:val="00206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6452870</wp:posOffset>
            </wp:positionH>
            <wp:positionV relativeFrom="margin">
              <wp:posOffset>2517140</wp:posOffset>
            </wp:positionV>
            <wp:extent cx="2438400" cy="1828800"/>
            <wp:effectExtent l="19050" t="0" r="0" b="0"/>
            <wp:wrapSquare wrapText="bothSides"/>
            <wp:docPr id="6" name="Imagen 6" descr="espejos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spejos 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B0B" w:rsidRPr="00117D7C">
        <w:rPr>
          <w:rFonts w:ascii="Comic Sans MS" w:hAnsi="Comic Sans MS"/>
          <w:color w:val="002060"/>
        </w:rPr>
        <w:t>Las matemáticas nos permiten explicar el mundo, situarnos, organizarnos e incluso soñar. La idea es convencer a nuestros alumnos de que el niño que experimenta, que se equivoca, que saca conclusiones, que corrige, que participa, que escucha a sus compañeros, que investiga el porqué de lo que aprende, es un niño que disfruta y aprende mejor matemáticas.</w:t>
      </w:r>
      <w:r w:rsidR="00606D54" w:rsidRPr="00117D7C">
        <w:rPr>
          <w:rFonts w:ascii="Comic Sans MS" w:hAnsi="Comic Sans MS"/>
          <w:color w:val="002060"/>
        </w:rPr>
        <w:t xml:space="preserve"> Por eso hemos decidido que el agrupamiento a la hora de trabajar serán las parejas, de forma que puedan ayudarse y colaborar.</w:t>
      </w:r>
    </w:p>
    <w:p w:rsidR="00896B0B" w:rsidRPr="00117D7C" w:rsidRDefault="00896B0B" w:rsidP="00896B0B">
      <w:pPr>
        <w:ind w:firstLine="709"/>
        <w:jc w:val="both"/>
        <w:rPr>
          <w:rFonts w:ascii="Comic Sans MS" w:hAnsi="Comic Sans MS"/>
          <w:color w:val="002060"/>
        </w:rPr>
      </w:pPr>
    </w:p>
    <w:p w:rsidR="00896B0B" w:rsidRPr="00117D7C" w:rsidRDefault="00896B0B" w:rsidP="00896B0B">
      <w:pPr>
        <w:jc w:val="both"/>
        <w:rPr>
          <w:rFonts w:ascii="Comic Sans MS" w:hAnsi="Comic Sans MS"/>
          <w:color w:val="002060"/>
        </w:rPr>
      </w:pPr>
      <w:r w:rsidRPr="00117D7C">
        <w:rPr>
          <w:rFonts w:ascii="Comic Sans MS" w:hAnsi="Comic Sans MS"/>
          <w:color w:val="002060"/>
        </w:rPr>
        <w:t xml:space="preserve">A los profesores nos corresponde propiciar la sorpresa, encender la chispa de su curiosidad y sustentar la autoestima de esos niños que quieren que les asombremos con los descubrimientos de la vida. </w:t>
      </w:r>
    </w:p>
    <w:p w:rsidR="004C599A" w:rsidRPr="00C7296B" w:rsidRDefault="004C599A" w:rsidP="00896B0B">
      <w:pPr>
        <w:jc w:val="both"/>
        <w:rPr>
          <w:rFonts w:ascii="Comic Sans MS" w:hAnsi="Comic Sans MS"/>
          <w:color w:val="002060"/>
        </w:rPr>
      </w:pPr>
    </w:p>
    <w:p w:rsidR="00C7296B" w:rsidRPr="00495341" w:rsidRDefault="00C7296B" w:rsidP="00C7296B">
      <w:pPr>
        <w:pStyle w:val="Prrafodelista"/>
        <w:numPr>
          <w:ilvl w:val="0"/>
          <w:numId w:val="7"/>
        </w:numPr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DESARROLLO DE LAS ACTIVIDADES.</w:t>
      </w:r>
    </w:p>
    <w:p w:rsidR="00C7296B" w:rsidRDefault="00C7296B" w:rsidP="00D71347">
      <w:pPr>
        <w:pStyle w:val="Prrafodelista"/>
        <w:ind w:left="0"/>
        <w:jc w:val="both"/>
        <w:rPr>
          <w:rFonts w:ascii="Comic Sans MS" w:hAnsi="Comic Sans MS"/>
          <w:color w:val="002060"/>
          <w:sz w:val="24"/>
          <w:szCs w:val="24"/>
        </w:rPr>
      </w:pPr>
    </w:p>
    <w:p w:rsidR="00D71347" w:rsidRDefault="00D71347" w:rsidP="00D71347">
      <w:pPr>
        <w:pStyle w:val="Prrafodelista"/>
        <w:ind w:left="0"/>
        <w:jc w:val="both"/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De los dos talleres que hemos preparado para el encuentro, yo he diseñado el taller de matemáticas que pasó a detallar a continuación:</w:t>
      </w:r>
    </w:p>
    <w:p w:rsidR="00EA5F8C" w:rsidRDefault="00EA5F8C" w:rsidP="00D71347">
      <w:pPr>
        <w:pStyle w:val="Prrafodelista"/>
        <w:ind w:left="0"/>
        <w:jc w:val="both"/>
        <w:rPr>
          <w:rFonts w:ascii="Comic Sans MS" w:hAnsi="Comic Sans MS"/>
          <w:color w:val="002060"/>
          <w:sz w:val="24"/>
          <w:szCs w:val="24"/>
        </w:rPr>
      </w:pPr>
    </w:p>
    <w:p w:rsidR="00C7296B" w:rsidRDefault="00351CA9" w:rsidP="00C7296B">
      <w:p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lastRenderedPageBreak/>
        <w:pict>
          <v:shape id="_x0000_i1026" type="#_x0000_t170" style="width:453pt;height:39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TRUCOS EN LOS REFLEJOS"/>
          </v:shape>
        </w:pict>
      </w:r>
    </w:p>
    <w:p w:rsidR="00896B0B" w:rsidRPr="00896B0B" w:rsidRDefault="00896B0B" w:rsidP="00896B0B">
      <w:pPr>
        <w:ind w:left="720"/>
        <w:jc w:val="both"/>
        <w:rPr>
          <w:rFonts w:ascii="Comic Sans MS" w:hAnsi="Comic Sans MS"/>
          <w:color w:val="333399"/>
          <w:u w:val="single"/>
        </w:rPr>
      </w:pPr>
    </w:p>
    <w:p w:rsidR="00896B0B" w:rsidRPr="00C7296B" w:rsidRDefault="00896B0B" w:rsidP="00896B0B">
      <w:pPr>
        <w:ind w:left="360"/>
        <w:jc w:val="both"/>
        <w:rPr>
          <w:rFonts w:ascii="Comic Sans MS" w:hAnsi="Comic Sans MS"/>
          <w:color w:val="002060"/>
          <w:u w:val="single"/>
        </w:rPr>
      </w:pPr>
    </w:p>
    <w:p w:rsidR="00896B0B" w:rsidRPr="00C7296B" w:rsidRDefault="00606D54" w:rsidP="00896B0B">
      <w:p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 xml:space="preserve">He diseñado un taller que permita trabajar la geometría </w:t>
      </w:r>
      <w:r w:rsidR="00896B0B" w:rsidRPr="00C7296B">
        <w:rPr>
          <w:rFonts w:ascii="Comic Sans MS" w:hAnsi="Comic Sans MS"/>
          <w:color w:val="002060"/>
        </w:rPr>
        <w:t>de forma intuitiva y novedosa a través de espejos y libros de espejos. Este material nos permite:</w:t>
      </w:r>
    </w:p>
    <w:p w:rsidR="00896B0B" w:rsidRPr="00C7296B" w:rsidRDefault="00896B0B" w:rsidP="00896B0B">
      <w:pPr>
        <w:numPr>
          <w:ilvl w:val="0"/>
          <w:numId w:val="3"/>
        </w:numPr>
        <w:jc w:val="both"/>
        <w:rPr>
          <w:rFonts w:ascii="Comic Sans MS" w:hAnsi="Comic Sans MS"/>
          <w:color w:val="002060"/>
        </w:rPr>
      </w:pPr>
      <w:r w:rsidRPr="00C7296B">
        <w:rPr>
          <w:rFonts w:ascii="Comic Sans MS" w:hAnsi="Comic Sans MS"/>
          <w:color w:val="002060"/>
        </w:rPr>
        <w:t>R</w:t>
      </w:r>
      <w:r w:rsidR="00B87F33">
        <w:rPr>
          <w:rFonts w:ascii="Comic Sans MS" w:hAnsi="Comic Sans MS"/>
          <w:color w:val="002060"/>
        </w:rPr>
        <w:t xml:space="preserve">econocer simetrías en figuras, </w:t>
      </w:r>
      <w:r w:rsidRPr="00C7296B">
        <w:rPr>
          <w:rFonts w:ascii="Comic Sans MS" w:hAnsi="Comic Sans MS"/>
          <w:color w:val="002060"/>
        </w:rPr>
        <w:t>objetos</w:t>
      </w:r>
      <w:r w:rsidR="00B87F33">
        <w:rPr>
          <w:rFonts w:ascii="Comic Sans MS" w:hAnsi="Comic Sans MS"/>
          <w:color w:val="002060"/>
        </w:rPr>
        <w:t>, letras y palabras.</w:t>
      </w:r>
    </w:p>
    <w:p w:rsidR="00896B0B" w:rsidRPr="00C7296B" w:rsidRDefault="00896B0B" w:rsidP="00896B0B">
      <w:pPr>
        <w:numPr>
          <w:ilvl w:val="0"/>
          <w:numId w:val="3"/>
        </w:numPr>
        <w:jc w:val="both"/>
        <w:rPr>
          <w:rFonts w:ascii="Comic Sans MS" w:hAnsi="Comic Sans MS"/>
          <w:color w:val="002060"/>
        </w:rPr>
      </w:pPr>
      <w:r w:rsidRPr="00C7296B">
        <w:rPr>
          <w:rFonts w:ascii="Comic Sans MS" w:hAnsi="Comic Sans MS"/>
          <w:color w:val="002060"/>
        </w:rPr>
        <w:t>Analizar propiedades de las figuras planas.</w:t>
      </w:r>
    </w:p>
    <w:p w:rsidR="00896B0B" w:rsidRPr="00C7296B" w:rsidRDefault="00896B0B" w:rsidP="00896B0B">
      <w:pPr>
        <w:numPr>
          <w:ilvl w:val="0"/>
          <w:numId w:val="3"/>
        </w:numPr>
        <w:jc w:val="both"/>
        <w:rPr>
          <w:rFonts w:ascii="Comic Sans MS" w:hAnsi="Comic Sans MS"/>
          <w:color w:val="002060"/>
        </w:rPr>
      </w:pPr>
      <w:r w:rsidRPr="00C7296B">
        <w:rPr>
          <w:rFonts w:ascii="Comic Sans MS" w:hAnsi="Comic Sans MS"/>
          <w:color w:val="002060"/>
        </w:rPr>
        <w:t>Visualizar los ejes de simetría.</w:t>
      </w:r>
    </w:p>
    <w:p w:rsidR="00896B0B" w:rsidRDefault="00896B0B" w:rsidP="00896B0B">
      <w:pPr>
        <w:numPr>
          <w:ilvl w:val="0"/>
          <w:numId w:val="3"/>
        </w:numPr>
        <w:jc w:val="both"/>
        <w:rPr>
          <w:rFonts w:ascii="Comic Sans MS" w:hAnsi="Comic Sans MS"/>
          <w:color w:val="002060"/>
        </w:rPr>
      </w:pPr>
      <w:r w:rsidRPr="00C7296B">
        <w:rPr>
          <w:rFonts w:ascii="Comic Sans MS" w:hAnsi="Comic Sans MS"/>
          <w:color w:val="002060"/>
        </w:rPr>
        <w:t>Describir elementos básicos de geometría: paralelas, perpendiculares, ángulos,…</w:t>
      </w:r>
    </w:p>
    <w:p w:rsidR="00B87F33" w:rsidRPr="00C7296B" w:rsidRDefault="00B87F33" w:rsidP="00896B0B">
      <w:pPr>
        <w:numPr>
          <w:ilvl w:val="0"/>
          <w:numId w:val="3"/>
        </w:num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Descubrir elementos escondidos.</w:t>
      </w:r>
    </w:p>
    <w:p w:rsidR="00C7296B" w:rsidRPr="00C7296B" w:rsidRDefault="00C7296B" w:rsidP="00C7296B">
      <w:pPr>
        <w:ind w:left="1429"/>
        <w:jc w:val="both"/>
        <w:rPr>
          <w:rFonts w:ascii="Comic Sans MS" w:hAnsi="Comic Sans MS"/>
          <w:color w:val="002060"/>
        </w:rPr>
      </w:pPr>
    </w:p>
    <w:p w:rsidR="00896B0B" w:rsidRDefault="00896B0B" w:rsidP="00C7296B">
      <w:pPr>
        <w:jc w:val="both"/>
        <w:rPr>
          <w:rFonts w:ascii="Comic Sans MS" w:hAnsi="Comic Sans MS"/>
          <w:color w:val="002060"/>
        </w:rPr>
      </w:pPr>
      <w:r w:rsidRPr="00C7296B">
        <w:rPr>
          <w:rFonts w:ascii="Comic Sans MS" w:hAnsi="Comic Sans MS"/>
          <w:color w:val="002060"/>
        </w:rPr>
        <w:t xml:space="preserve">Con ayuda de los espejos, </w:t>
      </w:r>
      <w:r w:rsidR="00606D54">
        <w:rPr>
          <w:rFonts w:ascii="Comic Sans MS" w:hAnsi="Comic Sans MS"/>
          <w:color w:val="002060"/>
        </w:rPr>
        <w:t>hemos llevado</w:t>
      </w:r>
      <w:r w:rsidRPr="00C7296B">
        <w:rPr>
          <w:rFonts w:ascii="Comic Sans MS" w:hAnsi="Comic Sans MS"/>
          <w:color w:val="002060"/>
        </w:rPr>
        <w:t xml:space="preserve"> a cabo </w:t>
      </w:r>
      <w:r w:rsidR="00606D54">
        <w:rPr>
          <w:rFonts w:ascii="Comic Sans MS" w:hAnsi="Comic Sans MS"/>
          <w:color w:val="002060"/>
        </w:rPr>
        <w:t xml:space="preserve">las </w:t>
      </w:r>
      <w:r w:rsidRPr="00C7296B">
        <w:rPr>
          <w:rFonts w:ascii="Comic Sans MS" w:hAnsi="Comic Sans MS"/>
          <w:color w:val="002060"/>
        </w:rPr>
        <w:t xml:space="preserve">actividades </w:t>
      </w:r>
      <w:r w:rsidR="00117D7C">
        <w:rPr>
          <w:rFonts w:ascii="Comic Sans MS" w:hAnsi="Comic Sans MS"/>
          <w:color w:val="002060"/>
        </w:rPr>
        <w:t>que se exponen a continuación; cada alumno tiene una ficha de trabajo en la que debe consignar los resultados, incluyo la ficha al final de las actividades:</w:t>
      </w:r>
    </w:p>
    <w:p w:rsidR="00117D7C" w:rsidRPr="00C7296B" w:rsidRDefault="00117D7C" w:rsidP="00C7296B">
      <w:pPr>
        <w:jc w:val="both"/>
        <w:rPr>
          <w:rFonts w:ascii="Comic Sans MS" w:hAnsi="Comic Sans MS"/>
          <w:color w:val="002060"/>
        </w:rPr>
      </w:pPr>
    </w:p>
    <w:p w:rsidR="00896B0B" w:rsidRDefault="00606D54" w:rsidP="00896B0B">
      <w:pPr>
        <w:numPr>
          <w:ilvl w:val="0"/>
          <w:numId w:val="4"/>
        </w:numPr>
        <w:jc w:val="both"/>
        <w:rPr>
          <w:rFonts w:ascii="Comic Sans MS" w:hAnsi="Comic Sans MS"/>
          <w:color w:val="002060"/>
        </w:rPr>
      </w:pPr>
      <w:r w:rsidRPr="00117D7C">
        <w:rPr>
          <w:rFonts w:ascii="Comic Sans MS" w:hAnsi="Comic Sans MS"/>
          <w:b/>
          <w:color w:val="FF0000"/>
          <w:u w:val="single"/>
        </w:rPr>
        <w:t>PRUEBA 1</w:t>
      </w:r>
      <w:r w:rsidR="00117D7C" w:rsidRPr="00117D7C">
        <w:rPr>
          <w:rFonts w:ascii="Comic Sans MS" w:hAnsi="Comic Sans MS"/>
          <w:b/>
          <w:color w:val="FF0000"/>
          <w:u w:val="single"/>
        </w:rPr>
        <w:t xml:space="preserve"> y 2</w:t>
      </w:r>
      <w:r>
        <w:rPr>
          <w:rFonts w:ascii="Comic Sans MS" w:hAnsi="Comic Sans MS"/>
          <w:color w:val="002060"/>
        </w:rPr>
        <w:t>: Leer palabras con ayuda de un espejo, colocándolo en horizontal</w:t>
      </w:r>
      <w:r w:rsidR="00117D7C">
        <w:rPr>
          <w:rFonts w:ascii="Comic Sans MS" w:hAnsi="Comic Sans MS"/>
          <w:color w:val="002060"/>
        </w:rPr>
        <w:t xml:space="preserve"> ó en vertical</w:t>
      </w:r>
      <w:r>
        <w:rPr>
          <w:rFonts w:ascii="Comic Sans MS" w:hAnsi="Comic Sans MS"/>
          <w:color w:val="002060"/>
        </w:rPr>
        <w:t>.</w:t>
      </w:r>
      <w:r w:rsidR="00117D7C">
        <w:rPr>
          <w:rFonts w:ascii="Comic Sans MS" w:hAnsi="Comic Sans MS"/>
          <w:color w:val="002060"/>
        </w:rPr>
        <w:t xml:space="preserve"> Cada pareja cuenta con un libro de espejos y la lámina de trabajo que viene a continuación.</w:t>
      </w:r>
    </w:p>
    <w:p w:rsidR="00117D7C" w:rsidRDefault="00117D7C" w:rsidP="00117D7C">
      <w:pPr>
        <w:ind w:left="1429"/>
        <w:jc w:val="both"/>
        <w:rPr>
          <w:rFonts w:ascii="Comic Sans MS" w:hAnsi="Comic Sans MS"/>
          <w:color w:val="002060"/>
        </w:rPr>
      </w:pPr>
    </w:p>
    <w:p w:rsidR="00117D7C" w:rsidRDefault="00351CA9" w:rsidP="00117D7C">
      <w:pPr>
        <w:ind w:left="1429"/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  <w:color w:val="002060"/>
        </w:rPr>
        <w:drawing>
          <wp:inline distT="0" distB="0" distL="0" distR="0">
            <wp:extent cx="2438400" cy="1828800"/>
            <wp:effectExtent l="19050" t="0" r="0" b="0"/>
            <wp:docPr id="19" name="Imagen 19" descr="espejos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spejos 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2060"/>
        </w:rPr>
        <w:drawing>
          <wp:inline distT="0" distB="0" distL="0" distR="0">
            <wp:extent cx="2438400" cy="1828800"/>
            <wp:effectExtent l="19050" t="0" r="0" b="0"/>
            <wp:docPr id="20" name="Imagen 20" descr="espejos%2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spejos%2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C3" w:rsidRDefault="00B767C3"/>
    <w:p w:rsidR="00B767C3" w:rsidRDefault="00B767C3"/>
    <w:p w:rsidR="00B767C3" w:rsidRDefault="00351CA9" w:rsidP="00B767C3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726pt;height:42pt" fillcolor="#b2b2b2" strokecolor="#33c" strokeweight="1pt">
            <v:fill opacity=".5"/>
            <v:shadow on="t" color="#99f" offset="3pt"/>
            <v:textpath style="font-family:&quot;Arial Black&quot;;v-text-kern:t" trim="t" fitpath="t" string="COMPLETAMOS PALABRAS"/>
          </v:shape>
        </w:pict>
      </w:r>
    </w:p>
    <w:p w:rsidR="00B767C3" w:rsidRPr="0093544C" w:rsidRDefault="00B767C3" w:rsidP="00B767C3"/>
    <w:p w:rsidR="00B767C3" w:rsidRPr="0093544C" w:rsidRDefault="00351CA9" w:rsidP="00B767C3">
      <w:r>
        <w:pict>
          <v:shape id="_x0000_i1028" type="#_x0000_t136" style="width:719.25pt;height:39.75pt" fillcolor="#369" stroked="f">
            <v:shadow on="t" color="#b2b2b2" opacity="52429f" offset="3pt"/>
            <v:textpath style="font-family:&quot;Times New Roman&quot;;v-text-kern:t" trim="t" fitpath="t" string="UTILIZANDO UN ESPEJO, RECONSTRUYE LAS SIGUIENTES PALABRAS"/>
          </v:shape>
        </w:pict>
      </w:r>
    </w:p>
    <w:p w:rsidR="00B767C3" w:rsidRPr="0093544C" w:rsidRDefault="00B767C3" w:rsidP="00B767C3"/>
    <w:p w:rsidR="00B767C3" w:rsidRPr="0093544C" w:rsidRDefault="00B767C3" w:rsidP="00B767C3">
      <w:r>
        <w:pict>
          <v:shape id="_x0000_i1029" type="#_x0000_t136" style="width:668.25pt;height:22.5pt">
            <v:shadow color="#868686"/>
            <v:textpath style="font-family:&quot;Arial Black&quot;;v-text-kern:t" trim="t" fitpath="t" string="PRUEBA 1                      PRUEBA 2"/>
          </v:shape>
        </w:pict>
      </w:r>
    </w:p>
    <w:p w:rsidR="00B767C3" w:rsidRDefault="00B767C3" w:rsidP="00B767C3"/>
    <w:tbl>
      <w:tblPr>
        <w:tblW w:w="1432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7266"/>
        <w:gridCol w:w="7056"/>
      </w:tblGrid>
      <w:tr w:rsidR="00B767C3" w:rsidTr="00C7296B">
        <w:trPr>
          <w:trHeight w:val="6450"/>
        </w:trPr>
        <w:tc>
          <w:tcPr>
            <w:tcW w:w="7266" w:type="dxa"/>
          </w:tcPr>
          <w:p w:rsidR="00B767C3" w:rsidRDefault="00351CA9" w:rsidP="00C7296B">
            <w:r>
              <w:rPr>
                <w:noProof/>
              </w:rPr>
              <w:drawing>
                <wp:inline distT="0" distB="0" distL="0" distR="0">
                  <wp:extent cx="4457700" cy="3914775"/>
                  <wp:effectExtent l="19050" t="0" r="0" b="0"/>
                  <wp:docPr id="21" name="Imagen 4" descr="Sin%20títul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Sin%20títul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7C3" w:rsidRDefault="00B767C3" w:rsidP="00C7296B"/>
        </w:tc>
        <w:tc>
          <w:tcPr>
            <w:tcW w:w="7056" w:type="dxa"/>
          </w:tcPr>
          <w:p w:rsidR="00B767C3" w:rsidRDefault="00351CA9" w:rsidP="00C7296B">
            <w:r>
              <w:rPr>
                <w:noProof/>
              </w:rPr>
              <w:drawing>
                <wp:inline distT="0" distB="0" distL="0" distR="0">
                  <wp:extent cx="4314825" cy="3800475"/>
                  <wp:effectExtent l="19050" t="0" r="9525" b="0"/>
                  <wp:docPr id="22" name="Imagen 5" descr="LETRA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LETRA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80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D7C" w:rsidRDefault="00B87F33" w:rsidP="00117D7C">
      <w:pPr>
        <w:numPr>
          <w:ilvl w:val="0"/>
          <w:numId w:val="4"/>
        </w:numPr>
        <w:jc w:val="both"/>
        <w:rPr>
          <w:rFonts w:ascii="Comic Sans MS" w:hAnsi="Comic Sans MS"/>
          <w:color w:val="002060"/>
        </w:rPr>
      </w:pPr>
      <w:r w:rsidRPr="005009B5">
        <w:rPr>
          <w:rFonts w:ascii="Comic Sans MS" w:hAnsi="Comic Sans MS"/>
          <w:b/>
          <w:color w:val="FF0000"/>
          <w:u w:val="single"/>
        </w:rPr>
        <w:lastRenderedPageBreak/>
        <w:t>PRUEBA 3</w:t>
      </w:r>
      <w:r>
        <w:rPr>
          <w:rFonts w:ascii="Comic Sans MS" w:hAnsi="Comic Sans MS"/>
          <w:color w:val="002060"/>
        </w:rPr>
        <w:t>: Utilizando un espejo tenían que compro</w:t>
      </w:r>
      <w:r w:rsidR="001F0B01">
        <w:rPr>
          <w:rFonts w:ascii="Comic Sans MS" w:hAnsi="Comic Sans MS"/>
          <w:color w:val="002060"/>
        </w:rPr>
        <w:t>bar que letras mayúsculas son</w:t>
      </w:r>
      <w:r>
        <w:rPr>
          <w:rFonts w:ascii="Comic Sans MS" w:hAnsi="Comic Sans MS"/>
          <w:color w:val="002060"/>
        </w:rPr>
        <w:t xml:space="preserve"> simétricas y cuáles no; les recordábamos que la simetría podía ser en horizontal, en vertical o en ambas.</w:t>
      </w:r>
    </w:p>
    <w:p w:rsidR="00B87F33" w:rsidRDefault="00B87F33" w:rsidP="00B87F33">
      <w:pPr>
        <w:ind w:left="1429"/>
        <w:jc w:val="both"/>
        <w:rPr>
          <w:rFonts w:ascii="Comic Sans MS" w:hAnsi="Comic Sans MS"/>
          <w:color w:val="002060"/>
        </w:rPr>
      </w:pPr>
    </w:p>
    <w:p w:rsidR="00B87F33" w:rsidRDefault="00B87F33" w:rsidP="00117D7C">
      <w:pPr>
        <w:numPr>
          <w:ilvl w:val="0"/>
          <w:numId w:val="4"/>
        </w:numPr>
        <w:jc w:val="both"/>
        <w:rPr>
          <w:rFonts w:ascii="Comic Sans MS" w:hAnsi="Comic Sans MS"/>
          <w:color w:val="002060"/>
        </w:rPr>
      </w:pPr>
      <w:r w:rsidRPr="005009B5">
        <w:rPr>
          <w:rFonts w:ascii="Comic Sans MS" w:hAnsi="Comic Sans MS"/>
          <w:b/>
          <w:color w:val="FF0000"/>
          <w:u w:val="single"/>
        </w:rPr>
        <w:t>PRUEBA 4</w:t>
      </w:r>
      <w:r>
        <w:rPr>
          <w:rFonts w:ascii="Comic Sans MS" w:hAnsi="Comic Sans MS"/>
          <w:color w:val="002060"/>
        </w:rPr>
        <w:t>: Mediante el espejo tenían que descubrir polígonos más o menos regulares e indicar cuántos habían descubierto de cada.</w:t>
      </w:r>
    </w:p>
    <w:p w:rsidR="005009B5" w:rsidRDefault="005009B5" w:rsidP="005009B5">
      <w:pPr>
        <w:pStyle w:val="Prrafodelista"/>
        <w:rPr>
          <w:rFonts w:ascii="Comic Sans MS" w:hAnsi="Comic Sans MS"/>
          <w:color w:val="002060"/>
        </w:rPr>
      </w:pPr>
    </w:p>
    <w:p w:rsidR="005009B5" w:rsidRDefault="00351CA9" w:rsidP="005009B5">
      <w:pPr>
        <w:ind w:left="1429"/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  <w:color w:val="002060"/>
        </w:rPr>
        <w:drawing>
          <wp:inline distT="0" distB="0" distL="0" distR="0">
            <wp:extent cx="2438400" cy="1828800"/>
            <wp:effectExtent l="19050" t="0" r="0" b="0"/>
            <wp:docPr id="23" name="Imagen 23" descr="espejos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spejos 0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2060"/>
        </w:rPr>
        <w:drawing>
          <wp:inline distT="0" distB="0" distL="0" distR="0">
            <wp:extent cx="2438400" cy="1828800"/>
            <wp:effectExtent l="19050" t="0" r="0" b="0"/>
            <wp:docPr id="24" name="Imagen 24" descr="espejos%2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spejos%200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33" w:rsidRDefault="00B87F33" w:rsidP="00B87F33">
      <w:pPr>
        <w:pStyle w:val="Prrafodelista"/>
        <w:rPr>
          <w:rFonts w:ascii="Comic Sans MS" w:hAnsi="Comic Sans MS"/>
          <w:color w:val="002060"/>
        </w:rPr>
      </w:pPr>
    </w:p>
    <w:p w:rsidR="00B87F33" w:rsidRDefault="00351CA9" w:rsidP="00B87F33">
      <w:pPr>
        <w:jc w:val="both"/>
        <w:rPr>
          <w:rFonts w:ascii="Comic Sans MS" w:hAnsi="Comic Sans MS"/>
          <w:color w:val="00206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6710045</wp:posOffset>
            </wp:positionH>
            <wp:positionV relativeFrom="margin">
              <wp:posOffset>3853180</wp:posOffset>
            </wp:positionV>
            <wp:extent cx="2438400" cy="1828800"/>
            <wp:effectExtent l="19050" t="0" r="0" b="0"/>
            <wp:wrapSquare wrapText="bothSides"/>
            <wp:docPr id="3" name="Imagen 3" descr="espejos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pejos 0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F33">
        <w:rPr>
          <w:rFonts w:ascii="Comic Sans MS" w:hAnsi="Comic Sans MS"/>
          <w:color w:val="002060"/>
        </w:rPr>
        <w:t xml:space="preserve">Para ambas pruebas  cada pareja contaba con su libro de espejos y con la ficha </w:t>
      </w:r>
      <w:r w:rsidR="005009B5">
        <w:rPr>
          <w:rFonts w:ascii="Comic Sans MS" w:hAnsi="Comic Sans MS"/>
          <w:color w:val="002060"/>
        </w:rPr>
        <w:t xml:space="preserve"> de la página </w:t>
      </w:r>
      <w:r w:rsidR="00B87F33">
        <w:rPr>
          <w:rFonts w:ascii="Comic Sans MS" w:hAnsi="Comic Sans MS"/>
          <w:color w:val="002060"/>
        </w:rPr>
        <w:t>siguiente</w:t>
      </w:r>
      <w:r w:rsidR="005009B5">
        <w:rPr>
          <w:rFonts w:ascii="Comic Sans MS" w:hAnsi="Comic Sans MS"/>
          <w:color w:val="002060"/>
        </w:rPr>
        <w:t>.</w:t>
      </w:r>
    </w:p>
    <w:p w:rsidR="00B87F33" w:rsidRDefault="00B87F33" w:rsidP="00B87F33">
      <w:pPr>
        <w:jc w:val="both"/>
        <w:rPr>
          <w:rFonts w:ascii="Comic Sans MS" w:hAnsi="Comic Sans MS"/>
          <w:color w:val="002060"/>
        </w:rPr>
      </w:pPr>
    </w:p>
    <w:p w:rsidR="00117D7C" w:rsidRDefault="005009B5" w:rsidP="005009B5">
      <w:pPr>
        <w:numPr>
          <w:ilvl w:val="0"/>
          <w:numId w:val="4"/>
        </w:numPr>
        <w:jc w:val="both"/>
        <w:rPr>
          <w:rFonts w:ascii="Comic Sans MS" w:hAnsi="Comic Sans MS"/>
          <w:color w:val="002060"/>
        </w:rPr>
      </w:pPr>
      <w:r w:rsidRPr="005009B5">
        <w:rPr>
          <w:rFonts w:ascii="Comic Sans MS" w:hAnsi="Comic Sans MS"/>
          <w:b/>
          <w:color w:val="FF0000"/>
          <w:u w:val="single"/>
        </w:rPr>
        <w:t>PRUEBA 5</w:t>
      </w:r>
      <w:r>
        <w:rPr>
          <w:rFonts w:ascii="Comic Sans MS" w:hAnsi="Comic Sans MS"/>
          <w:color w:val="002060"/>
        </w:rPr>
        <w:t xml:space="preserve">: </w:t>
      </w:r>
      <w:r w:rsidRPr="005009B5">
        <w:rPr>
          <w:rFonts w:ascii="Comic Sans MS" w:hAnsi="Comic Sans MS"/>
          <w:b/>
          <w:color w:val="002060"/>
        </w:rPr>
        <w:t>Nuestro nombre en espejo</w:t>
      </w:r>
      <w:r w:rsidRPr="00C7296B">
        <w:rPr>
          <w:rFonts w:ascii="Comic Sans MS" w:hAnsi="Comic Sans MS"/>
          <w:color w:val="002060"/>
        </w:rPr>
        <w:t>.</w:t>
      </w:r>
      <w:r>
        <w:rPr>
          <w:rFonts w:ascii="Comic Sans MS" w:hAnsi="Comic Sans MS"/>
          <w:color w:val="002060"/>
        </w:rPr>
        <w:t xml:space="preserve"> </w:t>
      </w:r>
      <w:r w:rsidRPr="005009B5">
        <w:rPr>
          <w:rFonts w:ascii="Comic Sans MS" w:hAnsi="Comic Sans MS"/>
          <w:color w:val="002060"/>
        </w:rPr>
        <w:t xml:space="preserve">Cada pareja debía investigar cómo escribir su nombre de forma que se leyera perfectamente en un espejo. </w:t>
      </w:r>
    </w:p>
    <w:p w:rsidR="005009B5" w:rsidRDefault="005009B5" w:rsidP="005009B5">
      <w:pPr>
        <w:ind w:left="1429"/>
        <w:jc w:val="both"/>
        <w:rPr>
          <w:rFonts w:ascii="Comic Sans MS" w:hAnsi="Comic Sans MS"/>
          <w:color w:val="002060"/>
        </w:rPr>
      </w:pPr>
    </w:p>
    <w:p w:rsidR="005009B5" w:rsidRPr="005009B5" w:rsidRDefault="005009B5" w:rsidP="005009B5">
      <w:pPr>
        <w:numPr>
          <w:ilvl w:val="0"/>
          <w:numId w:val="4"/>
        </w:numPr>
        <w:ind w:left="1440"/>
        <w:jc w:val="both"/>
        <w:rPr>
          <w:rFonts w:ascii="Comic Sans MS" w:hAnsi="Comic Sans MS"/>
          <w:color w:val="002060"/>
        </w:rPr>
      </w:pPr>
      <w:r w:rsidRPr="005009B5">
        <w:rPr>
          <w:rFonts w:ascii="Comic Sans MS" w:hAnsi="Comic Sans MS"/>
          <w:b/>
          <w:color w:val="FF0000"/>
          <w:u w:val="single"/>
        </w:rPr>
        <w:t>PRUEBA 6</w:t>
      </w:r>
      <w:r w:rsidRPr="005009B5">
        <w:rPr>
          <w:rFonts w:ascii="Comic Sans MS" w:hAnsi="Comic Sans MS"/>
          <w:color w:val="002060"/>
        </w:rPr>
        <w:t xml:space="preserve">: Colocando </w:t>
      </w:r>
      <w:r w:rsidRPr="005009B5">
        <w:rPr>
          <w:rFonts w:ascii="Comic Sans MS" w:hAnsi="Comic Sans MS"/>
          <w:b/>
          <w:color w:val="002060"/>
        </w:rPr>
        <w:t>una moneda delante de un libro de espejos</w:t>
      </w:r>
      <w:r w:rsidRPr="005009B5">
        <w:rPr>
          <w:rFonts w:ascii="Comic Sans MS" w:hAnsi="Comic Sans MS"/>
          <w:color w:val="002060"/>
        </w:rPr>
        <w:t xml:space="preserve"> debían comprobar cuántas monedas puedo ver.</w:t>
      </w:r>
      <w:r w:rsidRPr="005009B5">
        <w:rPr>
          <w:rFonts w:ascii="Comic Sans MS" w:hAnsi="Comic Sans MS"/>
          <w:sz w:val="28"/>
          <w:szCs w:val="28"/>
        </w:rPr>
        <w:t xml:space="preserve">  </w:t>
      </w:r>
      <w:r w:rsidRPr="005009B5">
        <w:rPr>
          <w:rFonts w:ascii="Comic Sans MS" w:hAnsi="Comic Sans MS"/>
          <w:color w:val="002060"/>
        </w:rPr>
        <w:t>Y si cambiamos el ángulo de los espejos,</w:t>
      </w:r>
      <w:r>
        <w:rPr>
          <w:rFonts w:ascii="Comic Sans MS" w:hAnsi="Comic Sans MS"/>
          <w:color w:val="002060"/>
        </w:rPr>
        <w:t xml:space="preserve"> </w:t>
      </w:r>
      <w:r w:rsidRPr="005009B5">
        <w:rPr>
          <w:rFonts w:ascii="Comic Sans MS" w:hAnsi="Comic Sans MS"/>
          <w:color w:val="002060"/>
        </w:rPr>
        <w:t xml:space="preserve">¿Cuál es el mayor </w:t>
      </w:r>
      <w:r>
        <w:rPr>
          <w:rFonts w:ascii="Comic Sans MS" w:hAnsi="Comic Sans MS"/>
          <w:color w:val="002060"/>
        </w:rPr>
        <w:t xml:space="preserve"> y el menor </w:t>
      </w:r>
      <w:r w:rsidRPr="005009B5">
        <w:rPr>
          <w:rFonts w:ascii="Comic Sans MS" w:hAnsi="Comic Sans MS"/>
          <w:color w:val="002060"/>
        </w:rPr>
        <w:t>número de monedas que ve</w:t>
      </w:r>
      <w:r>
        <w:rPr>
          <w:rFonts w:ascii="Comic Sans MS" w:hAnsi="Comic Sans MS"/>
          <w:color w:val="002060"/>
        </w:rPr>
        <w:t>mo</w:t>
      </w:r>
      <w:r w:rsidRPr="005009B5">
        <w:rPr>
          <w:rFonts w:ascii="Comic Sans MS" w:hAnsi="Comic Sans MS"/>
          <w:color w:val="002060"/>
        </w:rPr>
        <w:t>s?</w:t>
      </w:r>
    </w:p>
    <w:p w:rsidR="005009B5" w:rsidRPr="005009B5" w:rsidRDefault="005009B5" w:rsidP="005009B5">
      <w:pPr>
        <w:ind w:left="1440"/>
        <w:rPr>
          <w:color w:val="002060"/>
        </w:rPr>
      </w:pPr>
    </w:p>
    <w:p w:rsidR="00117D7C" w:rsidRPr="00C7296B" w:rsidRDefault="00117D7C" w:rsidP="00117D7C">
      <w:pPr>
        <w:jc w:val="both"/>
        <w:rPr>
          <w:rFonts w:ascii="Comic Sans MS" w:hAnsi="Comic Sans MS"/>
          <w:color w:val="002060"/>
        </w:rPr>
      </w:pPr>
    </w:p>
    <w:p w:rsidR="00117D7C" w:rsidRDefault="00117D7C" w:rsidP="00117D7C">
      <w:pPr>
        <w:ind w:left="1429"/>
        <w:jc w:val="both"/>
        <w:rPr>
          <w:rFonts w:ascii="Comic Sans MS" w:hAnsi="Comic Sans MS"/>
          <w:color w:val="002060"/>
        </w:rPr>
      </w:pPr>
    </w:p>
    <w:p w:rsidR="00B767C3" w:rsidRDefault="00351CA9" w:rsidP="00B767C3">
      <w:r>
        <w:lastRenderedPageBreak/>
        <w:pict>
          <v:shape id="_x0000_i1030" type="#_x0000_t136" style="width:699.75pt;height:42.75pt" fillcolor="#b2b2b2" strokecolor="#33c" strokeweight="1pt">
            <v:fill opacity=".5"/>
            <v:shadow on="t" color="#99f" offset="3pt"/>
            <v:textpath style="font-family:&quot;Arial Black&quot;;v-text-kern:t" trim="t" fitpath="t" string="CON AYUDA DE UN ESPEJO BUSCA:"/>
          </v:shape>
        </w:pict>
      </w:r>
    </w:p>
    <w:p w:rsidR="00B767C3" w:rsidRDefault="00B767C3" w:rsidP="00B767C3"/>
    <w:tbl>
      <w:tblPr>
        <w:tblW w:w="14142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5637"/>
        <w:gridCol w:w="8505"/>
      </w:tblGrid>
      <w:tr w:rsidR="00B767C3" w:rsidTr="00C7296B">
        <w:trPr>
          <w:trHeight w:val="577"/>
        </w:trPr>
        <w:tc>
          <w:tcPr>
            <w:tcW w:w="5637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B767C3" w:rsidRDefault="00351CA9" w:rsidP="00C7296B">
            <w:r>
              <w:pict>
                <v:shape id="_x0000_i1031" type="#_x0000_t136" style="width:267pt;height:41.25pt" fillcolor="#369" stroked="f">
                  <v:shadow on="t" color="#b2b2b2" opacity="52429f" offset="3pt"/>
                  <v:textpath style="font-family:&quot;Times New Roman&quot;;v-text-kern:t" trim="t" fitpath="t" string="LETRAS SIMÉTRICAS"/>
                </v:shape>
              </w:pict>
            </w:r>
          </w:p>
          <w:p w:rsidR="00B767C3" w:rsidRDefault="00B767C3" w:rsidP="00C7296B"/>
          <w:p w:rsidR="00B767C3" w:rsidRDefault="00B767C3" w:rsidP="00C7296B">
            <w:r>
              <w:pict>
                <v:shape id="_x0000_i1032" type="#_x0000_t136" style="width:261pt;height:32.25pt">
                  <v:shadow on="t" opacity="52429f"/>
                  <v:textpath style="font-family:&quot;Arial Black&quot;;font-style:italic;v-text-kern:t" trim="t" fitpath="t" string="PRUEBA 3"/>
                </v:shape>
              </w:pict>
            </w:r>
          </w:p>
          <w:p w:rsidR="00B767C3" w:rsidRDefault="00B767C3" w:rsidP="00C7296B"/>
        </w:tc>
        <w:tc>
          <w:tcPr>
            <w:tcW w:w="850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:rsidR="00B767C3" w:rsidRDefault="00B767C3" w:rsidP="00C7296B">
            <w:r>
              <w:t xml:space="preserve">              </w:t>
            </w:r>
            <w:r w:rsidR="00351CA9">
              <w:pict>
                <v:shape id="_x0000_i1033" type="#_x0000_t136" style="width:333pt;height:41.25pt" fillcolor="#369" stroked="f">
                  <v:shadow on="t" color="#b2b2b2" opacity="52429f" offset="3pt"/>
                  <v:textpath style="font-family:&quot;Times New Roman&quot;;v-text-kern:t" trim="t" fitpath="t" string="POLÍGONOS"/>
                </v:shape>
              </w:pict>
            </w:r>
          </w:p>
          <w:p w:rsidR="00B767C3" w:rsidRPr="0064660F" w:rsidRDefault="00B767C3" w:rsidP="00C7296B"/>
          <w:p w:rsidR="00B767C3" w:rsidRPr="0064660F" w:rsidRDefault="00B767C3" w:rsidP="00C7296B">
            <w:pPr>
              <w:jc w:val="center"/>
            </w:pPr>
            <w:r>
              <w:pict>
                <v:shape id="_x0000_i1034" type="#_x0000_t136" style="width:261pt;height:32.25pt">
                  <v:shadow on="t" opacity="52429f"/>
                  <v:textpath style="font-family:&quot;Arial Black&quot;;font-style:italic;v-text-kern:t" trim="t" fitpath="t" string="PRUEBA 4"/>
                </v:shape>
              </w:pict>
            </w:r>
          </w:p>
        </w:tc>
      </w:tr>
      <w:tr w:rsidR="00B767C3" w:rsidTr="00C7296B">
        <w:tc>
          <w:tcPr>
            <w:tcW w:w="5637" w:type="dxa"/>
            <w:tcBorders>
              <w:top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B767C3" w:rsidRDefault="00351CA9" w:rsidP="00C7296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9875" cy="3590925"/>
                  <wp:effectExtent l="19050" t="0" r="9525" b="0"/>
                  <wp:docPr id="25" name="Imagen 31" descr="LE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 descr="LE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</w:tcBorders>
          </w:tcPr>
          <w:p w:rsidR="00B767C3" w:rsidRDefault="00351CA9" w:rsidP="00C7296B">
            <w:r>
              <w:rPr>
                <w:noProof/>
              </w:rPr>
              <w:drawing>
                <wp:inline distT="0" distB="0" distL="0" distR="0">
                  <wp:extent cx="5305425" cy="3619500"/>
                  <wp:effectExtent l="19050" t="0" r="9525" b="0"/>
                  <wp:docPr id="26" name="Imagen 32" descr="FORMAS%20GEOMÉTR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2" descr="FORMAS%20GEOMÉTR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67C3" w:rsidRDefault="00B767C3"/>
    <w:p w:rsidR="005009B5" w:rsidRDefault="00E36606" w:rsidP="005009B5">
      <w:pPr>
        <w:numPr>
          <w:ilvl w:val="0"/>
          <w:numId w:val="4"/>
        </w:numPr>
        <w:jc w:val="both"/>
        <w:rPr>
          <w:rFonts w:ascii="Comic Sans MS" w:hAnsi="Comic Sans MS"/>
          <w:color w:val="002060"/>
        </w:rPr>
      </w:pPr>
      <w:r w:rsidRPr="00E36606">
        <w:rPr>
          <w:rFonts w:ascii="Comic Sans MS" w:hAnsi="Comic Sans MS"/>
          <w:b/>
          <w:color w:val="FF0000"/>
          <w:u w:val="single"/>
        </w:rPr>
        <w:lastRenderedPageBreak/>
        <w:t>PRUEBA 7</w:t>
      </w:r>
      <w:r>
        <w:rPr>
          <w:rFonts w:ascii="Comic Sans MS" w:hAnsi="Comic Sans MS"/>
          <w:color w:val="002060"/>
        </w:rPr>
        <w:t xml:space="preserve">: </w:t>
      </w:r>
      <w:r w:rsidR="005009B5" w:rsidRPr="00C7296B">
        <w:rPr>
          <w:rFonts w:ascii="Comic Sans MS" w:hAnsi="Comic Sans MS"/>
          <w:color w:val="002060"/>
        </w:rPr>
        <w:t xml:space="preserve">Con </w:t>
      </w:r>
      <w:r w:rsidR="005009B5" w:rsidRPr="00E36606">
        <w:rPr>
          <w:rFonts w:ascii="Comic Sans MS" w:hAnsi="Comic Sans MS"/>
          <w:b/>
          <w:color w:val="002060"/>
        </w:rPr>
        <w:t>láminas de simetría para espejos</w:t>
      </w:r>
      <w:r w:rsidR="005009B5" w:rsidRPr="00C7296B">
        <w:rPr>
          <w:rFonts w:ascii="Comic Sans MS" w:hAnsi="Comic Sans MS"/>
          <w:color w:val="002060"/>
        </w:rPr>
        <w:t>, colocando uno o varios espejos en la figura modelo podemos encontrar el resto de figuras de la lámina.</w:t>
      </w:r>
    </w:p>
    <w:p w:rsidR="00E36606" w:rsidRDefault="00E36606" w:rsidP="00E36606">
      <w:pPr>
        <w:ind w:left="1429"/>
        <w:jc w:val="both"/>
        <w:rPr>
          <w:rFonts w:ascii="Comic Sans MS" w:hAnsi="Comic Sans MS"/>
          <w:color w:val="002060"/>
        </w:rPr>
      </w:pPr>
    </w:p>
    <w:p w:rsidR="00E36606" w:rsidRDefault="00351CA9" w:rsidP="00E36606">
      <w:pPr>
        <w:ind w:left="1429"/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noProof/>
          <w:color w:val="002060"/>
        </w:rPr>
        <w:drawing>
          <wp:inline distT="0" distB="0" distL="0" distR="0">
            <wp:extent cx="2438400" cy="1828800"/>
            <wp:effectExtent l="19050" t="0" r="0" b="0"/>
            <wp:docPr id="27" name="Imagen 27" descr="espejos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spejos 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2060"/>
        </w:rPr>
        <w:drawing>
          <wp:inline distT="0" distB="0" distL="0" distR="0">
            <wp:extent cx="2438400" cy="1828800"/>
            <wp:effectExtent l="19050" t="0" r="0" b="0"/>
            <wp:docPr id="28" name="Imagen 28" descr="espejos%2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spejos%200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06" w:rsidRDefault="00E36606" w:rsidP="00E36606">
      <w:pPr>
        <w:ind w:left="1429"/>
        <w:jc w:val="both"/>
        <w:rPr>
          <w:rFonts w:ascii="Comic Sans MS" w:hAnsi="Comic Sans MS"/>
          <w:color w:val="002060"/>
        </w:rPr>
      </w:pPr>
    </w:p>
    <w:p w:rsidR="00E36606" w:rsidRDefault="00E36606" w:rsidP="00E36606">
      <w:pPr>
        <w:numPr>
          <w:ilvl w:val="0"/>
          <w:numId w:val="4"/>
        </w:num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Cuando terminamos la ficha de trabajo, nos centramos en manejar libros diseñados para trabajar con espejos:</w:t>
      </w:r>
    </w:p>
    <w:p w:rsidR="00E36606" w:rsidRDefault="00E36606" w:rsidP="00E36606">
      <w:pPr>
        <w:ind w:left="1429"/>
        <w:jc w:val="both"/>
        <w:rPr>
          <w:rFonts w:ascii="Comic Sans MS" w:hAnsi="Comic Sans MS"/>
          <w:color w:val="002060"/>
        </w:rPr>
      </w:pPr>
    </w:p>
    <w:p w:rsidR="00E36606" w:rsidRPr="00E36606" w:rsidRDefault="00E36606" w:rsidP="00E36606">
      <w:pPr>
        <w:numPr>
          <w:ilvl w:val="0"/>
          <w:numId w:val="14"/>
        </w:numPr>
        <w:rPr>
          <w:rFonts w:ascii="Comic Sans MS" w:hAnsi="Comic Sans MS"/>
          <w:color w:val="002060"/>
        </w:rPr>
      </w:pPr>
      <w:r w:rsidRPr="00E36606">
        <w:rPr>
          <w:rFonts w:ascii="Comic Sans MS" w:hAnsi="Comic Sans MS"/>
          <w:color w:val="002060"/>
        </w:rPr>
        <w:t>DUNCAN BIRMINGHAM. “Busca los dibujos escondidos”. Ed. Tarquin. 2007</w:t>
      </w:r>
    </w:p>
    <w:p w:rsidR="00E36606" w:rsidRPr="00E36606" w:rsidRDefault="00E36606" w:rsidP="00E36606">
      <w:pPr>
        <w:rPr>
          <w:rFonts w:ascii="Comic Sans MS" w:hAnsi="Comic Sans MS"/>
          <w:color w:val="002060"/>
        </w:rPr>
      </w:pPr>
    </w:p>
    <w:p w:rsidR="00E36606" w:rsidRPr="00E36606" w:rsidRDefault="00E36606" w:rsidP="00E36606">
      <w:pPr>
        <w:numPr>
          <w:ilvl w:val="0"/>
          <w:numId w:val="14"/>
        </w:numPr>
        <w:rPr>
          <w:rFonts w:ascii="Comic Sans MS" w:hAnsi="Comic Sans MS"/>
          <w:color w:val="002060"/>
          <w:lang w:val="en-US"/>
        </w:rPr>
      </w:pPr>
      <w:r w:rsidRPr="00E36606">
        <w:rPr>
          <w:rFonts w:ascii="Comic Sans MS" w:hAnsi="Comic Sans MS"/>
          <w:color w:val="002060"/>
        </w:rPr>
        <w:t xml:space="preserve">DUNCAN BIRMINGHAM. “¡Mira dos veces!”. </w:t>
      </w:r>
      <w:r w:rsidRPr="00E36606">
        <w:rPr>
          <w:rFonts w:ascii="Comic Sans MS" w:hAnsi="Comic Sans MS"/>
          <w:color w:val="002060"/>
          <w:lang w:val="en-US"/>
        </w:rPr>
        <w:t>Ed. Tarquin. 2007</w:t>
      </w:r>
    </w:p>
    <w:p w:rsidR="00E36606" w:rsidRPr="00E36606" w:rsidRDefault="00356B2E" w:rsidP="00356B2E">
      <w:pPr>
        <w:jc w:val="both"/>
        <w:rPr>
          <w:rFonts w:ascii="Comic Sans MS" w:hAnsi="Comic Sans MS"/>
          <w:color w:val="002060"/>
          <w:lang w:val="en-US"/>
        </w:rPr>
      </w:pPr>
      <w:r>
        <w:rPr>
          <w:rFonts w:ascii="Comic Sans MS" w:hAnsi="Comic Sans MS"/>
          <w:color w:val="002060"/>
          <w:lang w:val="en-US"/>
        </w:rPr>
        <w:t xml:space="preserve">                  </w:t>
      </w:r>
      <w:r w:rsidR="00351CA9">
        <w:rPr>
          <w:rFonts w:ascii="Comic Sans MS" w:hAnsi="Comic Sans MS"/>
          <w:noProof/>
          <w:color w:val="002060"/>
        </w:rPr>
        <w:drawing>
          <wp:inline distT="0" distB="0" distL="0" distR="0">
            <wp:extent cx="2438400" cy="1828800"/>
            <wp:effectExtent l="19050" t="0" r="0" b="0"/>
            <wp:docPr id="29" name="Imagen 29" descr="espejos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spejos 00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CA9">
        <w:rPr>
          <w:rFonts w:ascii="Comic Sans MS" w:hAnsi="Comic Sans MS"/>
          <w:noProof/>
          <w:color w:val="002060"/>
        </w:rPr>
        <w:drawing>
          <wp:inline distT="0" distB="0" distL="0" distR="0">
            <wp:extent cx="2438400" cy="1828800"/>
            <wp:effectExtent l="19050" t="0" r="0" b="0"/>
            <wp:docPr id="30" name="Imagen 30" descr="espejos%2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spejos%2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06" w:rsidRDefault="00E36606" w:rsidP="00E36606">
      <w:pPr>
        <w:jc w:val="both"/>
        <w:rPr>
          <w:rFonts w:ascii="Comic Sans MS" w:hAnsi="Comic Sans MS"/>
          <w:color w:val="002060"/>
        </w:rPr>
      </w:pPr>
      <w:r w:rsidRPr="00E36606">
        <w:rPr>
          <w:rFonts w:ascii="Comic Sans MS" w:hAnsi="Comic Sans MS"/>
          <w:color w:val="002060"/>
        </w:rPr>
        <w:t>Estos libros posibilitan encontrar dibujos escondidos o</w:t>
      </w:r>
      <w:r w:rsidRPr="00C7296B">
        <w:rPr>
          <w:rFonts w:ascii="Comic Sans MS" w:hAnsi="Comic Sans MS"/>
          <w:color w:val="002060"/>
        </w:rPr>
        <w:t xml:space="preserve"> conseguir por ejemplo que la muñeca sonría o que muestre el ceño fruncido, que el payaso esté sentado o de pie, o ver la mayor o menor cantidad de personas que pueden ir en una barca.</w:t>
      </w:r>
    </w:p>
    <w:p w:rsidR="00E36606" w:rsidRPr="00C7296B" w:rsidRDefault="00E36606" w:rsidP="00E36606">
      <w:pPr>
        <w:jc w:val="both"/>
        <w:rPr>
          <w:rFonts w:ascii="Comic Sans MS" w:hAnsi="Comic Sans MS"/>
          <w:color w:val="002060"/>
        </w:rPr>
      </w:pPr>
    </w:p>
    <w:p w:rsidR="00E36606" w:rsidRDefault="00E36606" w:rsidP="005009B5">
      <w:pPr>
        <w:numPr>
          <w:ilvl w:val="0"/>
          <w:numId w:val="4"/>
        </w:numPr>
        <w:jc w:val="both"/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Por último nos centramos en observar un libro de ilusiones ópticas que encantó a todos nuestros niños:</w:t>
      </w:r>
    </w:p>
    <w:p w:rsidR="00E36606" w:rsidRPr="00C7296B" w:rsidRDefault="00E36606" w:rsidP="00E36606">
      <w:pPr>
        <w:jc w:val="both"/>
        <w:rPr>
          <w:rFonts w:ascii="Comic Sans MS" w:hAnsi="Comic Sans MS"/>
          <w:color w:val="002060"/>
        </w:rPr>
      </w:pPr>
    </w:p>
    <w:p w:rsidR="00E36606" w:rsidRPr="00E36606" w:rsidRDefault="00E36606" w:rsidP="00E36606">
      <w:pPr>
        <w:numPr>
          <w:ilvl w:val="0"/>
          <w:numId w:val="16"/>
        </w:numPr>
        <w:rPr>
          <w:rFonts w:ascii="Comic Sans MS" w:hAnsi="Comic Sans MS"/>
          <w:color w:val="002060"/>
          <w:lang w:val="en-GB"/>
        </w:rPr>
      </w:pPr>
      <w:r w:rsidRPr="00E36606">
        <w:rPr>
          <w:rFonts w:ascii="Comic Sans MS" w:hAnsi="Comic Sans MS"/>
          <w:color w:val="002060"/>
          <w:lang w:val="en-GB"/>
        </w:rPr>
        <w:t>COLLIN ORD. “Magic moving images. Animated optical illusions”.</w:t>
      </w:r>
      <w:r>
        <w:rPr>
          <w:rFonts w:ascii="Comic Sans MS" w:hAnsi="Comic Sans MS"/>
          <w:color w:val="002060"/>
          <w:lang w:val="en-GB"/>
        </w:rPr>
        <w:t xml:space="preserve"> </w:t>
      </w:r>
      <w:r w:rsidRPr="00E36606">
        <w:rPr>
          <w:rFonts w:ascii="Comic Sans MS" w:hAnsi="Comic Sans MS"/>
          <w:color w:val="002060"/>
          <w:lang w:val="en-GB"/>
        </w:rPr>
        <w:t>Ed. Tarquin. 2007</w:t>
      </w:r>
    </w:p>
    <w:p w:rsidR="005009B5" w:rsidRDefault="005009B5" w:rsidP="00B767C3">
      <w:pPr>
        <w:rPr>
          <w:sz w:val="28"/>
          <w:szCs w:val="28"/>
        </w:rPr>
      </w:pPr>
    </w:p>
    <w:p w:rsidR="005009B5" w:rsidRDefault="00356B2E" w:rsidP="00B767C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351CA9">
        <w:rPr>
          <w:noProof/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31" name="Imagen 31" descr="espejos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spejos 0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CA9">
        <w:rPr>
          <w:noProof/>
          <w:sz w:val="28"/>
          <w:szCs w:val="28"/>
        </w:rPr>
        <w:drawing>
          <wp:inline distT="0" distB="0" distL="0" distR="0">
            <wp:extent cx="2438400" cy="1828800"/>
            <wp:effectExtent l="19050" t="0" r="0" b="0"/>
            <wp:docPr id="32" name="Imagen 32" descr="espejos%2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spejos%2000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356B2E" w:rsidRDefault="00356B2E" w:rsidP="00B767C3">
      <w:pPr>
        <w:rPr>
          <w:sz w:val="28"/>
          <w:szCs w:val="28"/>
        </w:rPr>
      </w:pPr>
    </w:p>
    <w:p w:rsidR="005009B5" w:rsidRDefault="005009B5" w:rsidP="00B767C3">
      <w:pPr>
        <w:rPr>
          <w:sz w:val="28"/>
          <w:szCs w:val="28"/>
        </w:rPr>
      </w:pPr>
    </w:p>
    <w:p w:rsidR="00B767C3" w:rsidRDefault="00351CA9" w:rsidP="00B767C3">
      <w:r w:rsidRPr="0062613E">
        <w:rPr>
          <w:sz w:val="28"/>
          <w:szCs w:val="28"/>
        </w:rPr>
        <w:lastRenderedPageBreak/>
        <w:pict>
          <v:shape id="_x0000_i1035" type="#_x0000_t136" style="width:682.5pt;height:38.25pt" fillcolor="red" stroked="f">
            <v:shadow on="t" color="#b2b2b2" opacity="52429f" offset="3pt"/>
            <v:textpath style="font-family:&quot;Times New Roman&quot;;v-text-kern:t" trim="t" fitpath="t" string="TRUCOS EN LOS REFLEJOS: FICHA DE TRABAJO"/>
          </v:shape>
        </w:pict>
      </w:r>
    </w:p>
    <w:p w:rsidR="00B767C3" w:rsidRDefault="00B767C3" w:rsidP="00B767C3"/>
    <w:p w:rsidR="00B767C3" w:rsidRDefault="00351CA9" w:rsidP="00B767C3">
      <w:r>
        <w:pict>
          <v:shape id="_x0000_i1036" type="#_x0000_t136" style="width:135pt;height:33.75pt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PRUEBA 1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13"/>
        <w:gridCol w:w="3413"/>
        <w:gridCol w:w="3413"/>
        <w:gridCol w:w="3413"/>
      </w:tblGrid>
      <w:tr w:rsidR="00B767C3" w:rsidTr="00C7296B">
        <w:tc>
          <w:tcPr>
            <w:tcW w:w="3413" w:type="dxa"/>
          </w:tcPr>
          <w:p w:rsidR="00B767C3" w:rsidRDefault="00B767C3" w:rsidP="00C7296B"/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</w:tr>
      <w:tr w:rsidR="00B767C3" w:rsidTr="00C7296B">
        <w:tc>
          <w:tcPr>
            <w:tcW w:w="3413" w:type="dxa"/>
          </w:tcPr>
          <w:p w:rsidR="00B767C3" w:rsidRDefault="00B767C3" w:rsidP="00C7296B"/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</w:tr>
      <w:tr w:rsidR="00B767C3" w:rsidTr="00C7296B">
        <w:tc>
          <w:tcPr>
            <w:tcW w:w="3413" w:type="dxa"/>
          </w:tcPr>
          <w:p w:rsidR="00B767C3" w:rsidRDefault="00B767C3" w:rsidP="00C7296B"/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  <w:tc>
          <w:tcPr>
            <w:tcW w:w="3413" w:type="dxa"/>
          </w:tcPr>
          <w:p w:rsidR="00B767C3" w:rsidRDefault="00B767C3" w:rsidP="00C7296B"/>
        </w:tc>
      </w:tr>
    </w:tbl>
    <w:p w:rsidR="00B767C3" w:rsidRDefault="00B767C3" w:rsidP="00B767C3"/>
    <w:p w:rsidR="00B767C3" w:rsidRDefault="00351CA9" w:rsidP="00B767C3">
      <w:r>
        <w:pict>
          <v:shape id="_x0000_i1037" type="#_x0000_t136" style="width:135pt;height:33.75pt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PRUEBA 2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28"/>
        <w:gridCol w:w="3601"/>
      </w:tblGrid>
      <w:tr w:rsidR="00B767C3" w:rsidTr="00C7296B">
        <w:tc>
          <w:tcPr>
            <w:tcW w:w="3628" w:type="dxa"/>
          </w:tcPr>
          <w:p w:rsidR="00B767C3" w:rsidRDefault="00B767C3" w:rsidP="00C7296B"/>
          <w:p w:rsidR="00B767C3" w:rsidRDefault="00B767C3" w:rsidP="00C7296B"/>
        </w:tc>
        <w:tc>
          <w:tcPr>
            <w:tcW w:w="3601" w:type="dxa"/>
          </w:tcPr>
          <w:p w:rsidR="00B767C3" w:rsidRDefault="00B767C3" w:rsidP="00C7296B"/>
        </w:tc>
      </w:tr>
      <w:tr w:rsidR="00B767C3" w:rsidTr="00C7296B">
        <w:tc>
          <w:tcPr>
            <w:tcW w:w="3628" w:type="dxa"/>
          </w:tcPr>
          <w:p w:rsidR="00B767C3" w:rsidRDefault="00B767C3" w:rsidP="00C7296B"/>
          <w:p w:rsidR="00B767C3" w:rsidRDefault="00B767C3" w:rsidP="00C7296B"/>
        </w:tc>
        <w:tc>
          <w:tcPr>
            <w:tcW w:w="3601" w:type="dxa"/>
          </w:tcPr>
          <w:p w:rsidR="00B767C3" w:rsidRDefault="00B767C3" w:rsidP="00C7296B"/>
        </w:tc>
      </w:tr>
      <w:tr w:rsidR="00B767C3" w:rsidTr="00C7296B">
        <w:tc>
          <w:tcPr>
            <w:tcW w:w="3628" w:type="dxa"/>
          </w:tcPr>
          <w:p w:rsidR="00B767C3" w:rsidRDefault="00B767C3" w:rsidP="00C7296B"/>
          <w:p w:rsidR="00B767C3" w:rsidRDefault="00B767C3" w:rsidP="00C7296B"/>
        </w:tc>
        <w:tc>
          <w:tcPr>
            <w:tcW w:w="3601" w:type="dxa"/>
          </w:tcPr>
          <w:p w:rsidR="00B767C3" w:rsidRDefault="00B767C3" w:rsidP="00C7296B"/>
        </w:tc>
      </w:tr>
    </w:tbl>
    <w:tbl>
      <w:tblPr>
        <w:tblpPr w:leftFromText="141" w:rightFromText="141" w:vertAnchor="text" w:horzAnchor="margin" w:tblpXSpec="right" w:tblpY="-13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8"/>
        <w:gridCol w:w="3002"/>
      </w:tblGrid>
      <w:tr w:rsidR="00DF24ED" w:rsidTr="00C7296B">
        <w:tc>
          <w:tcPr>
            <w:tcW w:w="3078" w:type="dxa"/>
          </w:tcPr>
          <w:p w:rsidR="00DF24ED" w:rsidRDefault="00DF24ED" w:rsidP="00C7296B"/>
          <w:p w:rsidR="00DF24ED" w:rsidRDefault="00DF24ED" w:rsidP="00C7296B"/>
        </w:tc>
        <w:tc>
          <w:tcPr>
            <w:tcW w:w="3002" w:type="dxa"/>
          </w:tcPr>
          <w:p w:rsidR="00DF24ED" w:rsidRDefault="00DF24ED" w:rsidP="00C7296B"/>
        </w:tc>
      </w:tr>
      <w:tr w:rsidR="00DF24ED" w:rsidTr="00C7296B">
        <w:tc>
          <w:tcPr>
            <w:tcW w:w="3078" w:type="dxa"/>
          </w:tcPr>
          <w:p w:rsidR="00DF24ED" w:rsidRDefault="00DF24ED" w:rsidP="00C7296B"/>
          <w:p w:rsidR="00DF24ED" w:rsidRDefault="00DF24ED" w:rsidP="00C7296B"/>
        </w:tc>
        <w:tc>
          <w:tcPr>
            <w:tcW w:w="3002" w:type="dxa"/>
          </w:tcPr>
          <w:p w:rsidR="00DF24ED" w:rsidRDefault="00DF24ED" w:rsidP="00C7296B"/>
        </w:tc>
      </w:tr>
    </w:tbl>
    <w:p w:rsidR="00B767C3" w:rsidRDefault="00B767C3" w:rsidP="00B767C3"/>
    <w:p w:rsidR="00B767C3" w:rsidRDefault="00B767C3" w:rsidP="00B767C3"/>
    <w:p w:rsidR="00DF24ED" w:rsidRDefault="00351CA9" w:rsidP="00B767C3">
      <w:r>
        <w:pict>
          <v:shape id="_x0000_i1038" type="#_x0000_t136" style="width:135pt;height:33.75pt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PRUEBA 3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75"/>
      </w:tblGrid>
      <w:tr w:rsidR="00B767C3" w:rsidTr="00C7296B">
        <w:trPr>
          <w:trHeight w:val="20"/>
        </w:trPr>
        <w:tc>
          <w:tcPr>
            <w:tcW w:w="13575" w:type="dxa"/>
          </w:tcPr>
          <w:p w:rsidR="00B767C3" w:rsidRPr="00C7296B" w:rsidRDefault="00B767C3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LETRAS SIMÉTRICAS</w:t>
            </w:r>
          </w:p>
        </w:tc>
      </w:tr>
      <w:tr w:rsidR="00B767C3" w:rsidTr="00C7296B">
        <w:trPr>
          <w:trHeight w:val="732"/>
        </w:trPr>
        <w:tc>
          <w:tcPr>
            <w:tcW w:w="13575" w:type="dxa"/>
          </w:tcPr>
          <w:p w:rsidR="00B767C3" w:rsidRDefault="00B767C3" w:rsidP="00C7296B"/>
          <w:p w:rsidR="00B767C3" w:rsidRDefault="00B767C3" w:rsidP="00C7296B"/>
          <w:p w:rsidR="00B767C3" w:rsidRDefault="00B767C3" w:rsidP="00C7296B"/>
          <w:p w:rsidR="007C0864" w:rsidRDefault="007C0864" w:rsidP="00C7296B"/>
          <w:p w:rsidR="007C0864" w:rsidRDefault="007C0864" w:rsidP="00C7296B"/>
          <w:p w:rsidR="00B767C3" w:rsidRDefault="00B767C3" w:rsidP="00C7296B"/>
        </w:tc>
      </w:tr>
    </w:tbl>
    <w:p w:rsidR="007C0864" w:rsidRDefault="00351CA9" w:rsidP="007C0864">
      <w:r>
        <w:lastRenderedPageBreak/>
        <w:pict>
          <v:shape id="_x0000_i1039" type="#_x0000_t136" style="width:135pt;height:33.75pt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PRUEBA 4"/>
          </v:shape>
        </w:pict>
      </w:r>
    </w:p>
    <w:p w:rsidR="00896B0B" w:rsidRPr="00F20A8E" w:rsidRDefault="00896B0B" w:rsidP="007C0864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1"/>
        <w:gridCol w:w="2410"/>
        <w:gridCol w:w="4819"/>
        <w:gridCol w:w="1985"/>
      </w:tblGrid>
      <w:tr w:rsidR="007C0864" w:rsidRPr="00C7296B" w:rsidTr="00C7296B">
        <w:tc>
          <w:tcPr>
            <w:tcW w:w="4361" w:type="dxa"/>
          </w:tcPr>
          <w:p w:rsidR="007C0864" w:rsidRPr="00C7296B" w:rsidRDefault="007C0864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POLÍGONOS ENCONTRADOS</w:t>
            </w:r>
          </w:p>
        </w:tc>
        <w:tc>
          <w:tcPr>
            <w:tcW w:w="2410" w:type="dxa"/>
          </w:tcPr>
          <w:p w:rsidR="007C0864" w:rsidRPr="00C7296B" w:rsidRDefault="007C0864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CANTIDAD</w:t>
            </w:r>
          </w:p>
        </w:tc>
        <w:tc>
          <w:tcPr>
            <w:tcW w:w="4819" w:type="dxa"/>
          </w:tcPr>
          <w:p w:rsidR="007C0864" w:rsidRPr="00C7296B" w:rsidRDefault="007C0864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POLÍGONOS ENCONTRADOS</w:t>
            </w:r>
          </w:p>
        </w:tc>
        <w:tc>
          <w:tcPr>
            <w:tcW w:w="1985" w:type="dxa"/>
          </w:tcPr>
          <w:p w:rsidR="007C0864" w:rsidRPr="00C7296B" w:rsidRDefault="007C0864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CANTIDAD</w:t>
            </w:r>
          </w:p>
        </w:tc>
      </w:tr>
      <w:tr w:rsidR="007C0864" w:rsidTr="00C7296B">
        <w:tc>
          <w:tcPr>
            <w:tcW w:w="4361" w:type="dxa"/>
          </w:tcPr>
          <w:p w:rsidR="007C0864" w:rsidRDefault="007C0864" w:rsidP="00C7296B"/>
        </w:tc>
        <w:tc>
          <w:tcPr>
            <w:tcW w:w="2410" w:type="dxa"/>
          </w:tcPr>
          <w:p w:rsidR="007C0864" w:rsidRDefault="007C0864" w:rsidP="00C7296B"/>
        </w:tc>
        <w:tc>
          <w:tcPr>
            <w:tcW w:w="4819" w:type="dxa"/>
          </w:tcPr>
          <w:p w:rsidR="007C0864" w:rsidRDefault="007C0864" w:rsidP="00C7296B"/>
        </w:tc>
        <w:tc>
          <w:tcPr>
            <w:tcW w:w="1985" w:type="dxa"/>
          </w:tcPr>
          <w:p w:rsidR="007C0864" w:rsidRDefault="007C0864" w:rsidP="00C7296B"/>
        </w:tc>
      </w:tr>
      <w:tr w:rsidR="007C0864" w:rsidTr="00C7296B">
        <w:tc>
          <w:tcPr>
            <w:tcW w:w="4361" w:type="dxa"/>
          </w:tcPr>
          <w:p w:rsidR="007C0864" w:rsidRDefault="007C0864" w:rsidP="00C7296B"/>
        </w:tc>
        <w:tc>
          <w:tcPr>
            <w:tcW w:w="2410" w:type="dxa"/>
          </w:tcPr>
          <w:p w:rsidR="007C0864" w:rsidRDefault="007C0864" w:rsidP="00C7296B"/>
        </w:tc>
        <w:tc>
          <w:tcPr>
            <w:tcW w:w="4819" w:type="dxa"/>
          </w:tcPr>
          <w:p w:rsidR="007C0864" w:rsidRDefault="007C0864" w:rsidP="00C7296B"/>
        </w:tc>
        <w:tc>
          <w:tcPr>
            <w:tcW w:w="1985" w:type="dxa"/>
          </w:tcPr>
          <w:p w:rsidR="007C0864" w:rsidRDefault="007C0864" w:rsidP="00C7296B"/>
        </w:tc>
      </w:tr>
      <w:tr w:rsidR="007C0864" w:rsidTr="00C7296B">
        <w:tc>
          <w:tcPr>
            <w:tcW w:w="4361" w:type="dxa"/>
          </w:tcPr>
          <w:p w:rsidR="007C0864" w:rsidRDefault="007C0864" w:rsidP="00C7296B"/>
        </w:tc>
        <w:tc>
          <w:tcPr>
            <w:tcW w:w="2410" w:type="dxa"/>
          </w:tcPr>
          <w:p w:rsidR="007C0864" w:rsidRDefault="007C0864" w:rsidP="00C7296B"/>
        </w:tc>
        <w:tc>
          <w:tcPr>
            <w:tcW w:w="4819" w:type="dxa"/>
          </w:tcPr>
          <w:p w:rsidR="007C0864" w:rsidRDefault="007C0864" w:rsidP="00C7296B"/>
        </w:tc>
        <w:tc>
          <w:tcPr>
            <w:tcW w:w="1985" w:type="dxa"/>
          </w:tcPr>
          <w:p w:rsidR="007C0864" w:rsidRDefault="007C0864" w:rsidP="00C7296B"/>
        </w:tc>
      </w:tr>
      <w:tr w:rsidR="007C0864" w:rsidTr="00C7296B">
        <w:tc>
          <w:tcPr>
            <w:tcW w:w="4361" w:type="dxa"/>
          </w:tcPr>
          <w:p w:rsidR="007C0864" w:rsidRDefault="007C0864" w:rsidP="00C7296B"/>
        </w:tc>
        <w:tc>
          <w:tcPr>
            <w:tcW w:w="2410" w:type="dxa"/>
          </w:tcPr>
          <w:p w:rsidR="007C0864" w:rsidRDefault="007C0864" w:rsidP="00C7296B"/>
        </w:tc>
        <w:tc>
          <w:tcPr>
            <w:tcW w:w="4819" w:type="dxa"/>
          </w:tcPr>
          <w:p w:rsidR="007C0864" w:rsidRDefault="007C0864" w:rsidP="00C7296B"/>
        </w:tc>
        <w:tc>
          <w:tcPr>
            <w:tcW w:w="1985" w:type="dxa"/>
          </w:tcPr>
          <w:p w:rsidR="007C0864" w:rsidRDefault="007C0864" w:rsidP="00C7296B"/>
        </w:tc>
      </w:tr>
    </w:tbl>
    <w:p w:rsidR="007C0864" w:rsidRDefault="007C0864" w:rsidP="007C0864"/>
    <w:p w:rsidR="007C0864" w:rsidRDefault="00351CA9" w:rsidP="007C0864">
      <w:pPr>
        <w:rPr>
          <w:rFonts w:ascii="Comic Sans MS" w:hAnsi="Comic Sans MS"/>
          <w:b/>
          <w:sz w:val="28"/>
          <w:szCs w:val="28"/>
        </w:rPr>
      </w:pPr>
      <w:r>
        <w:pict>
          <v:shape id="_x0000_i1040" type="#_x0000_t136" style="width:135pt;height:33.75pt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PRUEBA 5"/>
          </v:shape>
        </w:pict>
      </w:r>
      <w:r w:rsidR="007C0864" w:rsidRPr="007C0864">
        <w:rPr>
          <w:rFonts w:ascii="Comic Sans MS" w:hAnsi="Comic Sans MS"/>
          <w:b/>
          <w:sz w:val="28"/>
          <w:szCs w:val="28"/>
        </w:rPr>
        <w:t xml:space="preserve"> </w:t>
      </w:r>
      <w:r w:rsidR="007C0864" w:rsidRPr="007D2E26">
        <w:rPr>
          <w:rFonts w:ascii="Comic Sans MS" w:hAnsi="Comic Sans MS"/>
          <w:b/>
          <w:sz w:val="28"/>
          <w:szCs w:val="28"/>
        </w:rPr>
        <w:t>NUESTRO NOMBRE EN ESPEJO:</w:t>
      </w:r>
    </w:p>
    <w:p w:rsidR="00896B0B" w:rsidRPr="007D2E26" w:rsidRDefault="00896B0B" w:rsidP="007C0864">
      <w:pPr>
        <w:rPr>
          <w:b/>
        </w:rPr>
      </w:pPr>
    </w:p>
    <w:p w:rsidR="007C0864" w:rsidRDefault="00351CA9" w:rsidP="007C0864">
      <w:r>
        <w:pict>
          <v:shape id="_x0000_i1041" type="#_x0000_t136" style="width:458.25pt;height:33.75pt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PRUEBA 6: MONEDAS Y ESPEJOS"/>
          </v:shape>
        </w:pict>
      </w:r>
    </w:p>
    <w:p w:rsidR="007C0864" w:rsidRPr="007D2E26" w:rsidRDefault="007C0864" w:rsidP="007C0864">
      <w:pPr>
        <w:rPr>
          <w:rFonts w:ascii="Comic Sans MS" w:hAnsi="Comic Sans MS"/>
          <w:b/>
          <w:sz w:val="28"/>
          <w:szCs w:val="28"/>
        </w:rPr>
      </w:pPr>
      <w:r w:rsidRPr="007D2E26">
        <w:rPr>
          <w:rFonts w:ascii="Comic Sans MS" w:hAnsi="Comic Sans MS"/>
          <w:b/>
          <w:sz w:val="28"/>
          <w:szCs w:val="28"/>
        </w:rPr>
        <w:t>MONEDA DELANTE DE UN LIBRO DE ESPEJOS</w:t>
      </w:r>
    </w:p>
    <w:p w:rsidR="007C0864" w:rsidRPr="009D7214" w:rsidRDefault="007C0864" w:rsidP="007C0864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D7214">
        <w:rPr>
          <w:rFonts w:ascii="Comic Sans MS" w:hAnsi="Comic Sans MS"/>
          <w:sz w:val="28"/>
          <w:szCs w:val="28"/>
        </w:rPr>
        <w:t>¿Cuántas monedas puedes ver?</w:t>
      </w:r>
    </w:p>
    <w:p w:rsidR="007C0864" w:rsidRPr="009D7214" w:rsidRDefault="007C0864" w:rsidP="007C0864">
      <w:pPr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9D7214">
        <w:rPr>
          <w:rFonts w:ascii="Comic Sans MS" w:hAnsi="Comic Sans MS"/>
          <w:sz w:val="28"/>
          <w:szCs w:val="28"/>
        </w:rPr>
        <w:t>Si cambiamos el ángulo de los espejos:</w:t>
      </w:r>
    </w:p>
    <w:p w:rsidR="007C0864" w:rsidRPr="009D7214" w:rsidRDefault="007C0864" w:rsidP="007C0864">
      <w:pPr>
        <w:numPr>
          <w:ilvl w:val="1"/>
          <w:numId w:val="1"/>
        </w:numPr>
        <w:rPr>
          <w:rFonts w:ascii="Comic Sans MS" w:hAnsi="Comic Sans MS"/>
          <w:sz w:val="28"/>
          <w:szCs w:val="28"/>
        </w:rPr>
      </w:pPr>
      <w:r w:rsidRPr="009D7214">
        <w:rPr>
          <w:rFonts w:ascii="Comic Sans MS" w:hAnsi="Comic Sans MS"/>
          <w:sz w:val="28"/>
          <w:szCs w:val="28"/>
        </w:rPr>
        <w:t>¿Cuál es el mayor número de monedas que ves?</w:t>
      </w:r>
    </w:p>
    <w:p w:rsidR="007C0864" w:rsidRPr="008A52DB" w:rsidRDefault="007C0864" w:rsidP="007C0864">
      <w:pPr>
        <w:numPr>
          <w:ilvl w:val="1"/>
          <w:numId w:val="1"/>
        </w:numPr>
      </w:pPr>
      <w:r w:rsidRPr="009D7214">
        <w:rPr>
          <w:rFonts w:ascii="Comic Sans MS" w:hAnsi="Comic Sans MS"/>
          <w:sz w:val="28"/>
          <w:szCs w:val="28"/>
        </w:rPr>
        <w:t>¿Y el menor?</w:t>
      </w:r>
    </w:p>
    <w:p w:rsidR="007C0864" w:rsidRDefault="007C0864" w:rsidP="007C0864">
      <w:pPr>
        <w:ind w:left="1080"/>
      </w:pPr>
    </w:p>
    <w:p w:rsidR="007C0864" w:rsidRDefault="00351CA9" w:rsidP="007C0864">
      <w:r>
        <w:pict>
          <v:shape id="_x0000_i1042" type="#_x0000_t136" style="width:449.25pt;height:33.75pt" stroked="f">
            <v:fill color2="#aaa" type="gradient"/>
            <v:shadow on="t" color="#4d4d4d" opacity="52429f" offset=",3pt"/>
            <v:textpath style="font-family:&quot;Arial Black&quot;;font-size:24pt;v-text-spacing:78650f;v-text-kern:t" trim="t" fitpath="t" string="PRUEBA 7: LÁMINAS DE SIMETRÍA"/>
          </v:shape>
        </w:pict>
      </w:r>
    </w:p>
    <w:p w:rsidR="00896B0B" w:rsidRDefault="00896B0B" w:rsidP="007C0864"/>
    <w:tbl>
      <w:tblPr>
        <w:tblW w:w="1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5"/>
        <w:gridCol w:w="2311"/>
        <w:gridCol w:w="2655"/>
        <w:gridCol w:w="2311"/>
        <w:gridCol w:w="2240"/>
        <w:gridCol w:w="2240"/>
      </w:tblGrid>
      <w:tr w:rsidR="007C0864" w:rsidTr="00C7296B">
        <w:trPr>
          <w:trHeight w:val="427"/>
        </w:trPr>
        <w:tc>
          <w:tcPr>
            <w:tcW w:w="1895" w:type="dxa"/>
          </w:tcPr>
          <w:p w:rsidR="007C0864" w:rsidRPr="00C7296B" w:rsidRDefault="007C0864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LÁMINAS</w:t>
            </w:r>
          </w:p>
        </w:tc>
        <w:tc>
          <w:tcPr>
            <w:tcW w:w="2311" w:type="dxa"/>
          </w:tcPr>
          <w:p w:rsidR="007C0864" w:rsidRPr="00C7296B" w:rsidRDefault="007C0864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Nº ACIERTOS</w:t>
            </w:r>
          </w:p>
        </w:tc>
        <w:tc>
          <w:tcPr>
            <w:tcW w:w="2655" w:type="dxa"/>
          </w:tcPr>
          <w:p w:rsidR="007C0864" w:rsidRPr="00C7296B" w:rsidRDefault="007C0864" w:rsidP="007C086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LÁMINAS</w:t>
            </w:r>
          </w:p>
        </w:tc>
        <w:tc>
          <w:tcPr>
            <w:tcW w:w="2311" w:type="dxa"/>
          </w:tcPr>
          <w:p w:rsidR="007C0864" w:rsidRPr="00C7296B" w:rsidRDefault="007C0864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Nº ACIERTOS</w:t>
            </w:r>
          </w:p>
        </w:tc>
        <w:tc>
          <w:tcPr>
            <w:tcW w:w="2240" w:type="dxa"/>
          </w:tcPr>
          <w:p w:rsidR="007C0864" w:rsidRPr="00C7296B" w:rsidRDefault="007C0864" w:rsidP="00C7296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LÁMINAS</w:t>
            </w:r>
          </w:p>
        </w:tc>
        <w:tc>
          <w:tcPr>
            <w:tcW w:w="2240" w:type="dxa"/>
          </w:tcPr>
          <w:p w:rsidR="007C0864" w:rsidRPr="00C7296B" w:rsidRDefault="007C0864" w:rsidP="00C7296B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C7296B">
              <w:rPr>
                <w:rFonts w:ascii="Comic Sans MS" w:hAnsi="Comic Sans MS"/>
                <w:b/>
                <w:sz w:val="28"/>
                <w:szCs w:val="28"/>
              </w:rPr>
              <w:t>Nº ACIERTOS</w:t>
            </w:r>
          </w:p>
        </w:tc>
      </w:tr>
      <w:tr w:rsidR="007C0864" w:rsidTr="00C7296B">
        <w:trPr>
          <w:trHeight w:val="288"/>
        </w:trPr>
        <w:tc>
          <w:tcPr>
            <w:tcW w:w="1895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AZUL</w:t>
            </w:r>
          </w:p>
        </w:tc>
        <w:tc>
          <w:tcPr>
            <w:tcW w:w="2311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55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MALVA</w:t>
            </w:r>
          </w:p>
        </w:tc>
        <w:tc>
          <w:tcPr>
            <w:tcW w:w="2311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40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NARANJA</w:t>
            </w:r>
          </w:p>
        </w:tc>
        <w:tc>
          <w:tcPr>
            <w:tcW w:w="2240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C0864" w:rsidTr="00C7296B">
        <w:trPr>
          <w:trHeight w:val="288"/>
        </w:trPr>
        <w:tc>
          <w:tcPr>
            <w:tcW w:w="1895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VERDE</w:t>
            </w:r>
          </w:p>
        </w:tc>
        <w:tc>
          <w:tcPr>
            <w:tcW w:w="2311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55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VERDE OSCURO</w:t>
            </w:r>
          </w:p>
        </w:tc>
        <w:tc>
          <w:tcPr>
            <w:tcW w:w="2311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40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MARRÓN</w:t>
            </w:r>
          </w:p>
        </w:tc>
        <w:tc>
          <w:tcPr>
            <w:tcW w:w="2240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C0864" w:rsidTr="00C7296B">
        <w:trPr>
          <w:trHeight w:val="288"/>
        </w:trPr>
        <w:tc>
          <w:tcPr>
            <w:tcW w:w="1895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ROJA</w:t>
            </w:r>
          </w:p>
        </w:tc>
        <w:tc>
          <w:tcPr>
            <w:tcW w:w="2311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655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AMARILLO</w:t>
            </w:r>
          </w:p>
        </w:tc>
        <w:tc>
          <w:tcPr>
            <w:tcW w:w="2311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240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  <w:r w:rsidRPr="00C7296B">
              <w:rPr>
                <w:rFonts w:ascii="Comic Sans MS" w:hAnsi="Comic Sans MS"/>
                <w:sz w:val="28"/>
                <w:szCs w:val="28"/>
              </w:rPr>
              <w:t>ROSA</w:t>
            </w:r>
          </w:p>
        </w:tc>
        <w:tc>
          <w:tcPr>
            <w:tcW w:w="2240" w:type="dxa"/>
          </w:tcPr>
          <w:p w:rsidR="007C0864" w:rsidRPr="00C7296B" w:rsidRDefault="007C0864" w:rsidP="00C7296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4C599A" w:rsidRDefault="004C599A" w:rsidP="004C599A">
      <w:pPr>
        <w:pStyle w:val="Prrafodelista"/>
        <w:numPr>
          <w:ilvl w:val="0"/>
          <w:numId w:val="7"/>
        </w:numPr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lastRenderedPageBreak/>
        <w:t>EVALUACIÓN.</w:t>
      </w:r>
    </w:p>
    <w:p w:rsidR="00D71347" w:rsidRPr="00D71347" w:rsidRDefault="00D71347" w:rsidP="00D71347">
      <w:pPr>
        <w:rPr>
          <w:rFonts w:ascii="Comic Sans MS" w:hAnsi="Comic Sans MS"/>
          <w:color w:val="002060"/>
        </w:rPr>
      </w:pPr>
      <w:r w:rsidRPr="00D71347">
        <w:rPr>
          <w:rFonts w:ascii="Comic Sans MS" w:hAnsi="Comic Sans MS"/>
          <w:color w:val="002060"/>
        </w:rPr>
        <w:t>Con la ayuda de espejos hemos conseguido trabajar contenidos instrumentales,  y a la vez desarrollar la intuición, la curiosidad y la creatividad, y tener garantizada la motivación e innovación. Este material ha posibilitado a los niños:</w:t>
      </w:r>
    </w:p>
    <w:p w:rsidR="00D71347" w:rsidRPr="00D71347" w:rsidRDefault="003F6984" w:rsidP="00D71347">
      <w:pPr>
        <w:numPr>
          <w:ilvl w:val="0"/>
          <w:numId w:val="13"/>
        </w:numPr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Reconoce</w:t>
      </w:r>
      <w:r w:rsidR="00D71347" w:rsidRPr="00D71347">
        <w:rPr>
          <w:rFonts w:ascii="Comic Sans MS" w:hAnsi="Comic Sans MS"/>
          <w:color w:val="002060"/>
        </w:rPr>
        <w:t xml:space="preserve"> simetrías en objetos, figuras geométricas, letras y palabras.</w:t>
      </w:r>
    </w:p>
    <w:p w:rsidR="00D71347" w:rsidRPr="00D71347" w:rsidRDefault="003F6984" w:rsidP="00D71347">
      <w:pPr>
        <w:numPr>
          <w:ilvl w:val="0"/>
          <w:numId w:val="13"/>
        </w:numPr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Visualiza</w:t>
      </w:r>
      <w:r w:rsidR="00D71347" w:rsidRPr="00D71347">
        <w:rPr>
          <w:rFonts w:ascii="Comic Sans MS" w:hAnsi="Comic Sans MS"/>
          <w:color w:val="002060"/>
        </w:rPr>
        <w:t xml:space="preserve"> los ejes de simetría.</w:t>
      </w:r>
    </w:p>
    <w:p w:rsidR="00D71347" w:rsidRDefault="003F6984" w:rsidP="00D71347">
      <w:pPr>
        <w:numPr>
          <w:ilvl w:val="0"/>
          <w:numId w:val="13"/>
        </w:numPr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Busca</w:t>
      </w:r>
      <w:r w:rsidR="00D71347" w:rsidRPr="00D71347">
        <w:rPr>
          <w:rFonts w:ascii="Comic Sans MS" w:hAnsi="Comic Sans MS"/>
          <w:color w:val="002060"/>
        </w:rPr>
        <w:t xml:space="preserve"> elementos y dibujos escondidos</w:t>
      </w:r>
      <w:r w:rsidR="00BB2AA3">
        <w:rPr>
          <w:rFonts w:ascii="Comic Sans MS" w:hAnsi="Comic Sans MS"/>
          <w:color w:val="002060"/>
        </w:rPr>
        <w:t>.</w:t>
      </w:r>
    </w:p>
    <w:p w:rsidR="001F0B01" w:rsidRDefault="003F6984" w:rsidP="00D71347">
      <w:pPr>
        <w:numPr>
          <w:ilvl w:val="0"/>
          <w:numId w:val="13"/>
        </w:numPr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Diferencia</w:t>
      </w:r>
      <w:r w:rsidR="00BB2AA3">
        <w:rPr>
          <w:rFonts w:ascii="Comic Sans MS" w:hAnsi="Comic Sans MS"/>
          <w:color w:val="002060"/>
        </w:rPr>
        <w:t xml:space="preserve"> entre objetos, palabras y letras </w:t>
      </w:r>
      <w:r w:rsidR="001F0B01">
        <w:rPr>
          <w:rFonts w:ascii="Comic Sans MS" w:hAnsi="Comic Sans MS"/>
          <w:color w:val="002060"/>
        </w:rPr>
        <w:t>simétric</w:t>
      </w:r>
      <w:r w:rsidR="00BB2AA3">
        <w:rPr>
          <w:rFonts w:ascii="Comic Sans MS" w:hAnsi="Comic Sans MS"/>
          <w:color w:val="002060"/>
        </w:rPr>
        <w:t>a</w:t>
      </w:r>
      <w:r w:rsidR="001F0B01">
        <w:rPr>
          <w:rFonts w:ascii="Comic Sans MS" w:hAnsi="Comic Sans MS"/>
          <w:color w:val="002060"/>
        </w:rPr>
        <w:t>s y aquellos que no lo son</w:t>
      </w:r>
      <w:r w:rsidR="00BB2AA3">
        <w:rPr>
          <w:rFonts w:ascii="Comic Sans MS" w:hAnsi="Comic Sans MS"/>
          <w:color w:val="002060"/>
        </w:rPr>
        <w:t>.</w:t>
      </w:r>
    </w:p>
    <w:p w:rsidR="003F6984" w:rsidRDefault="003F6984" w:rsidP="00D71347">
      <w:pPr>
        <w:numPr>
          <w:ilvl w:val="0"/>
          <w:numId w:val="13"/>
        </w:numPr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Identifica simetrías</w:t>
      </w:r>
      <w:r w:rsidR="00BB2AA3">
        <w:rPr>
          <w:rFonts w:ascii="Comic Sans MS" w:hAnsi="Comic Sans MS"/>
          <w:color w:val="002060"/>
        </w:rPr>
        <w:t xml:space="preserve"> y</w:t>
      </w:r>
      <w:r>
        <w:rPr>
          <w:rFonts w:ascii="Comic Sans MS" w:hAnsi="Comic Sans MS"/>
          <w:color w:val="002060"/>
        </w:rPr>
        <w:t xml:space="preserve"> formas geométricas</w:t>
      </w:r>
      <w:r w:rsidR="00BB2AA3">
        <w:rPr>
          <w:rFonts w:ascii="Comic Sans MS" w:hAnsi="Comic Sans MS"/>
          <w:color w:val="002060"/>
        </w:rPr>
        <w:t>.</w:t>
      </w:r>
    </w:p>
    <w:p w:rsidR="001F0B01" w:rsidRDefault="003F6984" w:rsidP="00D71347">
      <w:pPr>
        <w:numPr>
          <w:ilvl w:val="0"/>
          <w:numId w:val="13"/>
        </w:numPr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Describe</w:t>
      </w:r>
      <w:r w:rsidR="001F0B01">
        <w:rPr>
          <w:rFonts w:ascii="Comic Sans MS" w:hAnsi="Comic Sans MS"/>
          <w:color w:val="002060"/>
        </w:rPr>
        <w:t xml:space="preserve"> elementos básicos de simetría: paralelas, perpendiculares, ángulos...</w:t>
      </w:r>
    </w:p>
    <w:p w:rsidR="003F6984" w:rsidRDefault="003F6984" w:rsidP="00D71347">
      <w:pPr>
        <w:numPr>
          <w:ilvl w:val="0"/>
          <w:numId w:val="13"/>
        </w:numPr>
        <w:rPr>
          <w:rFonts w:ascii="Comic Sans MS" w:hAnsi="Comic Sans MS"/>
          <w:color w:val="002060"/>
        </w:rPr>
      </w:pPr>
      <w:r>
        <w:rPr>
          <w:rFonts w:ascii="Comic Sans MS" w:hAnsi="Comic Sans MS"/>
          <w:color w:val="002060"/>
        </w:rPr>
        <w:t>Localiza las principales formas geométricas en</w:t>
      </w:r>
      <w:r w:rsidR="00BB2AA3">
        <w:rPr>
          <w:rFonts w:ascii="Comic Sans MS" w:hAnsi="Comic Sans MS"/>
          <w:color w:val="002060"/>
        </w:rPr>
        <w:t xml:space="preserve"> dibujos.</w:t>
      </w:r>
    </w:p>
    <w:p w:rsidR="005E1538" w:rsidRDefault="003F6984" w:rsidP="00D71347">
      <w:pPr>
        <w:numPr>
          <w:ilvl w:val="0"/>
          <w:numId w:val="13"/>
        </w:numPr>
        <w:rPr>
          <w:rFonts w:ascii="Comic Sans MS" w:hAnsi="Comic Sans MS"/>
          <w:color w:val="002060"/>
        </w:rPr>
      </w:pPr>
      <w:r w:rsidRPr="005E1538">
        <w:rPr>
          <w:rFonts w:ascii="Comic Sans MS" w:hAnsi="Comic Sans MS"/>
          <w:color w:val="002060"/>
        </w:rPr>
        <w:t>Valora</w:t>
      </w:r>
      <w:r w:rsidR="001F0B01" w:rsidRPr="005E1538">
        <w:rPr>
          <w:rFonts w:ascii="Comic Sans MS" w:hAnsi="Comic Sans MS"/>
          <w:color w:val="002060"/>
        </w:rPr>
        <w:t xml:space="preserve"> la información que brindan dibujos</w:t>
      </w:r>
      <w:r w:rsidR="00BB2AA3">
        <w:rPr>
          <w:rFonts w:ascii="Comic Sans MS" w:hAnsi="Comic Sans MS"/>
          <w:color w:val="002060"/>
        </w:rPr>
        <w:t>, fotografías, letras, palabras.</w:t>
      </w:r>
      <w:r w:rsidR="001F0B01" w:rsidRPr="005E1538">
        <w:rPr>
          <w:rFonts w:ascii="Comic Sans MS" w:hAnsi="Comic Sans MS"/>
          <w:color w:val="002060"/>
        </w:rPr>
        <w:t xml:space="preserve"> </w:t>
      </w:r>
    </w:p>
    <w:p w:rsidR="005E1538" w:rsidRDefault="005E1538" w:rsidP="005E1538">
      <w:pPr>
        <w:pStyle w:val="Prrafodelista"/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4C599A" w:rsidRPr="00495341" w:rsidRDefault="004C599A" w:rsidP="004C599A">
      <w:pPr>
        <w:pStyle w:val="Prrafodelista"/>
        <w:numPr>
          <w:ilvl w:val="0"/>
          <w:numId w:val="7"/>
        </w:numPr>
        <w:jc w:val="both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b/>
          <w:color w:val="FF0000"/>
          <w:sz w:val="24"/>
          <w:szCs w:val="24"/>
          <w:u w:val="single"/>
        </w:rPr>
        <w:t>VALORACIÓN FINAL.</w:t>
      </w:r>
    </w:p>
    <w:p w:rsidR="004C599A" w:rsidRPr="004C599A" w:rsidRDefault="004C599A" w:rsidP="004C599A">
      <w:pPr>
        <w:rPr>
          <w:rFonts w:ascii="Comic Sans MS" w:hAnsi="Comic Sans MS"/>
          <w:color w:val="002060"/>
        </w:rPr>
      </w:pPr>
      <w:r w:rsidRPr="004C599A">
        <w:rPr>
          <w:rFonts w:ascii="Comic Sans MS" w:hAnsi="Comic Sans MS"/>
          <w:color w:val="002060"/>
        </w:rPr>
        <w:t xml:space="preserve">Por la novedad que implicaba los materiales utilizados (espejos, libros de espejos, láminas de simetría, libros sobre dibujos escondidos y descubrimiento de opuestos y libros con ilusiones ópticas animadas) y el tipo de actividades a realizar; podemos decir que ha sido la actividad mejor valorada </w:t>
      </w:r>
      <w:r>
        <w:rPr>
          <w:rFonts w:ascii="Comic Sans MS" w:hAnsi="Comic Sans MS"/>
          <w:color w:val="002060"/>
        </w:rPr>
        <w:t>del encuentro</w:t>
      </w:r>
      <w:r w:rsidRPr="004C599A">
        <w:rPr>
          <w:rFonts w:ascii="Comic Sans MS" w:hAnsi="Comic Sans MS"/>
          <w:color w:val="002060"/>
        </w:rPr>
        <w:t>, y la que ha captado en mayor medida el interés y la motivación de nuestros alumnos. Junto con actividades que impliquen el uso de las TICs, cre</w:t>
      </w:r>
      <w:r w:rsidR="00D71347">
        <w:rPr>
          <w:rFonts w:ascii="Comic Sans MS" w:hAnsi="Comic Sans MS"/>
          <w:color w:val="002060"/>
        </w:rPr>
        <w:t>o</w:t>
      </w:r>
      <w:r w:rsidRPr="004C599A">
        <w:rPr>
          <w:rFonts w:ascii="Comic Sans MS" w:hAnsi="Comic Sans MS"/>
          <w:color w:val="002060"/>
        </w:rPr>
        <w:t xml:space="preserve"> que talleres como éstos que resulten novedosos tanto en contenidos como en recursos y metodología son los que tienen más aplicabilidad en </w:t>
      </w:r>
      <w:r w:rsidR="00D71347">
        <w:rPr>
          <w:rFonts w:ascii="Comic Sans MS" w:hAnsi="Comic Sans MS"/>
          <w:color w:val="002060"/>
        </w:rPr>
        <w:t>la escuela actual y en especial en los</w:t>
      </w:r>
      <w:r w:rsidRPr="004C599A">
        <w:rPr>
          <w:rFonts w:ascii="Comic Sans MS" w:hAnsi="Comic Sans MS"/>
          <w:color w:val="002060"/>
        </w:rPr>
        <w:t xml:space="preserve"> CR</w:t>
      </w:r>
      <w:r w:rsidR="00D71347">
        <w:rPr>
          <w:rFonts w:ascii="Comic Sans MS" w:hAnsi="Comic Sans MS"/>
          <w:color w:val="002060"/>
        </w:rPr>
        <w:t>A</w:t>
      </w:r>
      <w:r w:rsidRPr="004C599A">
        <w:rPr>
          <w:rFonts w:ascii="Comic Sans MS" w:hAnsi="Comic Sans MS"/>
          <w:color w:val="002060"/>
        </w:rPr>
        <w:t>.</w:t>
      </w:r>
    </w:p>
    <w:p w:rsidR="00B767C3" w:rsidRDefault="00B767C3"/>
    <w:p w:rsidR="00B767C3" w:rsidRDefault="00B767C3"/>
    <w:p w:rsidR="00B767C3" w:rsidRDefault="00B767C3"/>
    <w:p w:rsidR="00B767C3" w:rsidRDefault="00B767C3"/>
    <w:sectPr w:rsidR="00B767C3" w:rsidSect="00356B2E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7"/>
      </v:shape>
    </w:pict>
  </w:numPicBullet>
  <w:abstractNum w:abstractNumId="0">
    <w:nsid w:val="055C55BA"/>
    <w:multiLevelType w:val="hybridMultilevel"/>
    <w:tmpl w:val="F4C610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323B4"/>
    <w:multiLevelType w:val="hybridMultilevel"/>
    <w:tmpl w:val="AEEE602A"/>
    <w:lvl w:ilvl="0" w:tplc="0C0A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088757BB"/>
    <w:multiLevelType w:val="hybridMultilevel"/>
    <w:tmpl w:val="07CED76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AE439A"/>
    <w:multiLevelType w:val="hybridMultilevel"/>
    <w:tmpl w:val="4210DD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3092EE6"/>
    <w:multiLevelType w:val="hybridMultilevel"/>
    <w:tmpl w:val="90CA38A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E80610"/>
    <w:multiLevelType w:val="hybridMultilevel"/>
    <w:tmpl w:val="EF9CF4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222C50"/>
    <w:multiLevelType w:val="hybridMultilevel"/>
    <w:tmpl w:val="43384A78"/>
    <w:lvl w:ilvl="0" w:tplc="0C0A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7">
    <w:nsid w:val="52344B10"/>
    <w:multiLevelType w:val="hybridMultilevel"/>
    <w:tmpl w:val="E9E6E39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92AAE"/>
    <w:multiLevelType w:val="hybridMultilevel"/>
    <w:tmpl w:val="A2FAC22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D26CA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3446E69"/>
    <w:multiLevelType w:val="hybridMultilevel"/>
    <w:tmpl w:val="F0EE9BF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112BC"/>
    <w:multiLevelType w:val="hybridMultilevel"/>
    <w:tmpl w:val="BC1AC3F6"/>
    <w:lvl w:ilvl="0" w:tplc="24E6F5E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1355FD"/>
    <w:multiLevelType w:val="hybridMultilevel"/>
    <w:tmpl w:val="2FA2B1EE"/>
    <w:lvl w:ilvl="0" w:tplc="0C0A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751A3C5B"/>
    <w:multiLevelType w:val="hybridMultilevel"/>
    <w:tmpl w:val="188064AE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EA6DCB"/>
    <w:multiLevelType w:val="hybridMultilevel"/>
    <w:tmpl w:val="9EE2EF32"/>
    <w:lvl w:ilvl="0" w:tplc="0C0A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7636539B"/>
    <w:multiLevelType w:val="hybridMultilevel"/>
    <w:tmpl w:val="58E0060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F43693"/>
    <w:multiLevelType w:val="hybridMultilevel"/>
    <w:tmpl w:val="D03E979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1"/>
  </w:num>
  <w:num w:numId="5">
    <w:abstractNumId w:val="9"/>
  </w:num>
  <w:num w:numId="6">
    <w:abstractNumId w:val="3"/>
  </w:num>
  <w:num w:numId="7">
    <w:abstractNumId w:val="4"/>
  </w:num>
  <w:num w:numId="8">
    <w:abstractNumId w:val="5"/>
  </w:num>
  <w:num w:numId="9">
    <w:abstractNumId w:val="0"/>
  </w:num>
  <w:num w:numId="10">
    <w:abstractNumId w:val="7"/>
  </w:num>
  <w:num w:numId="11">
    <w:abstractNumId w:val="6"/>
  </w:num>
  <w:num w:numId="12">
    <w:abstractNumId w:val="14"/>
  </w:num>
  <w:num w:numId="13">
    <w:abstractNumId w:val="10"/>
  </w:num>
  <w:num w:numId="14">
    <w:abstractNumId w:val="2"/>
  </w:num>
  <w:num w:numId="15">
    <w:abstractNumId w:val="11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B767C3"/>
    <w:rsid w:val="000328AC"/>
    <w:rsid w:val="000D04F9"/>
    <w:rsid w:val="00117D7C"/>
    <w:rsid w:val="001F0B01"/>
    <w:rsid w:val="002F5E31"/>
    <w:rsid w:val="00351CA9"/>
    <w:rsid w:val="00356B2E"/>
    <w:rsid w:val="003A1AC4"/>
    <w:rsid w:val="003F6984"/>
    <w:rsid w:val="004C599A"/>
    <w:rsid w:val="005009B5"/>
    <w:rsid w:val="00543925"/>
    <w:rsid w:val="005E1538"/>
    <w:rsid w:val="00606D54"/>
    <w:rsid w:val="00663C8A"/>
    <w:rsid w:val="007B7BE7"/>
    <w:rsid w:val="007C0864"/>
    <w:rsid w:val="00896B0B"/>
    <w:rsid w:val="00981DE7"/>
    <w:rsid w:val="00A322BE"/>
    <w:rsid w:val="00B767C3"/>
    <w:rsid w:val="00B87F33"/>
    <w:rsid w:val="00BB2AA3"/>
    <w:rsid w:val="00C7296B"/>
    <w:rsid w:val="00D37EEB"/>
    <w:rsid w:val="00D71347"/>
    <w:rsid w:val="00DF24ED"/>
    <w:rsid w:val="00E36606"/>
    <w:rsid w:val="00EA5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67C3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767C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767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67C3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C7296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1979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 mar</dc:creator>
  <cp:lastModifiedBy>Juan Emilio</cp:lastModifiedBy>
  <cp:revision>2</cp:revision>
  <dcterms:created xsi:type="dcterms:W3CDTF">2010-03-22T12:41:00Z</dcterms:created>
  <dcterms:modified xsi:type="dcterms:W3CDTF">2010-03-22T12:41:00Z</dcterms:modified>
</cp:coreProperties>
</file>